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line id="_x0000_s1026" o:spid="_x0000_s1026" o:spt="20" style="position:absolute;left:0pt;margin-left:-3.15pt;margin-top:180.85pt;height:0pt;width:481.9pt;z-index:251659264;mso-width-relative:page;mso-height-relative:page;" coordsize="21600,21600" o:gfxdata="UEsDBAoAAAAAAIdO4kAAAAAAAAAAAAAAAAAEAAAAZHJzL1BLAwQUAAAACACHTuJA6Pk6bdgAAAAK&#10;AQAADwAAAGRycy9kb3ducmV2LnhtbE2PTU/DMAyG70j8h8hIXKYt6ap1ozTdAeiNCwO0q9eYtqJx&#10;uib7gF9PkCbB0faj189brM+2F0cafedYQzJTIIhrZzpuNLy9VtMVCB+QDfaOScMXeViX11cF5sad&#10;+IWOm9CIGMI+Rw1tCEMupa9bsuhnbiCOtw83WgxxHBtpRjzFcNvLuVKZtNhx/NDiQA8t1Z+bg9Xg&#10;q3faV9+TeqK2aeNovn98fkKtb28SdQ8i0Dn8wfCrH9WhjE47d2DjRa9hmqWR1JBmyRJEBO4WywWI&#10;3WUjy0L+r1D+AFBLAwQUAAAACACHTuJAjSV6mNkBAACWAwAADgAAAGRycy9lMm9Eb2MueG1srVNL&#10;jhMxEN0jcQfLe9JJ0ETQSmcWE4YNgkjAASr+dFvyTy5POrkEF0BiByuW7LkNwzEoO5kMnw1C9KK6&#10;7Cq/qvdcXl7unWU7ldAE3/HZZMqZ8iJI4/uOv31z/egJZ5jBS7DBq44fFPLL1cMHyzG2ah6GYKVK&#10;jEA8tmPs+JBzbJsGxaAc4CRE5SmoQ3KQaZn6RiYYCd3ZZj6dLpoxJBlTEAqRdtfHIF9VfK2VyK+0&#10;RpWZ7Tj1lqtN1W6LbVZLaPsEcTDi1Ab8QxcOjKeiZ6g1ZGA3yfwB5YxIAYPOExFcE7Q2QlUOxGY2&#10;/Y3N6wGiqlxIHIxnmfD/wYqXu01iRnZ8wZkHR1d0+/7Lt3cfv3/9QPb28ye2KCKNEVvKvfKbdFph&#10;3KTCeK+TK3/iwvZV2MNZWLXPTNDmYkbsHpP+4i7W3B+MCfNzFRwrTset8YUztLB7gZmKUepdStm2&#10;no0df3oxvyA4oJHRFjK5LhIJ9H09i8EaeW2sLScw9dsrm9gOyhDUr1Ai3F/SSpE14HDMq6HjeAwK&#10;5DMvWT5EksfTHPPSglOSM6to7ItHgNBmMPZvMqm09dRBUfWoY/G2QR7oMm5iMv1ASsxqlyVCl1/7&#10;PQ1qma6f1xXp/jmt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+Tpt2AAAAAoBAAAPAAAAAAAA&#10;AAEAIAAAACIAAABkcnMvZG93bnJldi54bWxQSwECFAAUAAAACACHTuJAjSV6mNkBAACWAwAADgAA&#10;AAAAAAABACAAAAAnAQAAZHJzL2Uyb0RvYy54bWxQSwUGAAAAAAYABgBZAQAAcg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5"/>
        <w:framePr w:h="1491" w:hRule="exact" w:vAnchor="page" w:hAnchor="page" w:x="1387" w:y="583"/>
      </w:pPr>
      <w:r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r>
        <w:rPr>
          <w:rFonts w:hint="eastAsia" w:hAnsi="黑体"/>
        </w:rPr>
        <w:t>65.020.20</w:t>
      </w:r>
    </w:p>
    <w:p>
      <w:pPr>
        <w:pStyle w:val="15"/>
        <w:framePr w:h="1491" w:hRule="exact" w:vAnchor="page" w:hAnchor="page" w:x="1387" w:y="583"/>
      </w:pPr>
      <w:r>
        <w:rPr>
          <w:rFonts w:hint="eastAsia"/>
        </w:rPr>
        <w:t>B 05</w:t>
      </w:r>
    </w:p>
    <w:tbl>
      <w:tblPr>
        <w:tblStyle w:val="5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5"/>
              <w:framePr w:h="1491" w:hRule="exact" w:vAnchor="page" w:hAnchor="page" w:x="1387" w:y="583"/>
            </w:pPr>
          </w:p>
        </w:tc>
      </w:tr>
    </w:tbl>
    <w:p>
      <w:pPr>
        <w:pStyle w:val="16"/>
        <w:framePr/>
      </w:pPr>
      <w:r>
        <w:t>DB</w:t>
      </w:r>
      <w:r>
        <w:rPr>
          <w:rFonts w:hint="eastAsia"/>
        </w:rPr>
        <w:t>3302</w:t>
      </w:r>
    </w:p>
    <w:p>
      <w:pPr>
        <w:pStyle w:val="18"/>
        <w:framePr/>
      </w:pPr>
      <w:bookmarkStart w:id="0" w:name="c4"/>
      <w:r>
        <w:rPr>
          <w:rFonts w:hint="eastAsia"/>
        </w:rPr>
        <w:t>浙江省宁波市</w:t>
      </w:r>
      <w:bookmarkEnd w:id="0"/>
      <w:r>
        <w:rPr>
          <w:rFonts w:hint="eastAsia"/>
        </w:rPr>
        <w:t>地方标准</w:t>
      </w:r>
    </w:p>
    <w:p>
      <w:pPr>
        <w:pStyle w:val="19"/>
        <w:framePr w:x="1629"/>
      </w:pPr>
      <w:r>
        <w:rPr>
          <w:rFonts w:ascii="Times New Roman"/>
        </w:rPr>
        <w:t xml:space="preserve">DB </w:t>
      </w:r>
      <w:r>
        <w:rPr>
          <w:rFonts w:hint="eastAsia"/>
        </w:rPr>
        <w:t>3302</w:t>
      </w:r>
      <w:r>
        <w:t>/</w:t>
      </w:r>
      <w:r>
        <w:rPr>
          <w:rFonts w:hint="eastAsia"/>
        </w:rPr>
        <w:t>T</w:t>
      </w:r>
      <w:bookmarkStart w:id="1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1"/>
      <w:r>
        <w:t>—</w:t>
      </w:r>
      <w:bookmarkStart w:id="2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2"/>
    </w:p>
    <w:tbl>
      <w:tblPr>
        <w:tblStyle w:val="5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0"/>
              <w:framePr w:x="1629"/>
            </w:pPr>
            <w:bookmarkStart w:id="3" w:name="DT"/>
            <w:r>
              <w:pict>
                <v:rect id="_x0000_s1030" o:spid="_x0000_s1030" o:spt="1" style="position:absolute;left:0pt;margin-left:372.8pt;margin-top:2.7pt;height:18pt;width:90pt;z-index:-251656192;mso-width-relative:page;mso-height-relative:page;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C88mpKcAQAAGgMAAA4AAABkcnMvZTJvRG9jLnhtbK1SS27b&#10;MBDdF+gdCO5rfdIEiWA5iwTupmgDpDkATZESAZJDDBnLPk2B7nqIHqfoNTqkHadNdkW1oGY4w8f3&#10;3nB5vXOWbRVGA77nzaLmTHkJg/Fjzx++rN9dchaT8IOw4FXP9yry69XbN8s5dKqFCeygkBGIj90c&#10;ej6lFLqqinJSTsQFBOWpqAGdSJTiWA0oZkJ3tmrr+qKaAYeAIFWMtHt7KPJVwddayfRZ66gSsz0n&#10;bqmsWNZNXqvVUnQjijAZeaQh/oGFE8bTpSeoW5EEe0TzCsoZiRBBp4UEV4HWRqqigdQ09Qs195MI&#10;qmghc2I42RT/H6z8tL1DZoaet5x54WhEv75+//njG2uzN3OIHbXchzs8ZpHCLHSn0eU/SWC74uf+&#10;5KfaJSZps2nen9U12S6p1raXFxQTTPV8OmBMHxQ4loOeI82r2Ci2H2M6tD615MsiWDOsjbUlwXFz&#10;Y5FtBc12Xb4j+l9t1rO551fn7XlB9pDPH6CtJzJZ4kFUjjYw7MmQx4BmnIhRUyBzhQZQqB8fS57w&#10;n3lBen7S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eYPLL1gAAAAgBAAAPAAAAAAAAAAEAIAAA&#10;ACIAAABkcnMvZG93bnJldi54bWxQSwECFAAUAAAACACHTuJALzyakpwBAAAaAwAADgAAAAAAAAAB&#10;ACAAAAAlAQAAZHJzL2Uyb0RvYy54bWxQSwUGAAAAAAYABgBZAQAAMwUAAAAA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bookmarkEnd w:id="3"/>
          </w:p>
        </w:tc>
      </w:tr>
    </w:tbl>
    <w:p>
      <w:pPr>
        <w:pStyle w:val="19"/>
        <w:framePr w:x="1629"/>
      </w:pPr>
    </w:p>
    <w:p>
      <w:pPr>
        <w:pStyle w:val="19"/>
        <w:framePr w:x="1629"/>
      </w:pPr>
    </w:p>
    <w:p>
      <w:pPr>
        <w:pStyle w:val="6"/>
        <w:framePr/>
        <w:rPr>
          <w:sz w:val="48"/>
          <w:szCs w:val="48"/>
        </w:rPr>
      </w:pPr>
      <w:r>
        <w:rPr>
          <w:rFonts w:hint="eastAsia"/>
          <w:sz w:val="48"/>
          <w:szCs w:val="48"/>
        </w:rPr>
        <w:t>籼粳杂交稻甬优538单季栽培技术规程</w:t>
      </w:r>
    </w:p>
    <w:p>
      <w:pPr>
        <w:pStyle w:val="6"/>
        <w:framePr/>
      </w:pPr>
      <w:r>
        <w:rPr>
          <w:rFonts w:hint="eastAsia"/>
          <w:sz w:val="48"/>
          <w:szCs w:val="48"/>
        </w:rPr>
        <w:t>第1部分：机插栽培</w:t>
      </w:r>
    </w:p>
    <w:p>
      <w:pPr>
        <w:pStyle w:val="21"/>
        <w:framePr/>
        <w:spacing w:before="0"/>
      </w:pPr>
    </w:p>
    <w:tbl>
      <w:tblPr>
        <w:tblStyle w:val="5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3"/>
              <w:framePr/>
            </w:pPr>
            <w:r>
              <w:rPr>
                <w:rFonts w:hint="eastAsia"/>
              </w:rPr>
              <w:t xml:space="preserve"> (报批稿)</w:t>
            </w:r>
            <w:r>
              <w:pict>
                <v:rect id="_x0000_s1029" o:spid="_x0000_s1029" o:spt="1" style="position:absolute;left:0pt;margin-left:173.3pt;margin-top:45.15pt;height:20pt;width:150pt;z-index:-251654144;mso-width-relative:page;mso-height-relative:page;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yQAJJJwBAAAaAwAADgAAAGRycy9lMm9Eb2MueG1srVLBThsx&#10;EL1X6j9Yvje7CaQqq2w4FIULokjABzhee9eS7bHGJpt8DRK3fgSfg/objJ0QaHurugfvjGf8/N4b&#10;L863zrKNwmjAt3w6qTlTXkJnfN/y+7vVl2+cxSR8Jyx41fKdivx8+fnTYgyNmsEAtlPICMTHZgwt&#10;H1IKTVVFOSgn4gSC8lTUgE4kSrGvOhQjoTtbzer6azUCdgFBqhhp92Jf5MuCr7WS6YfWUSVmW07c&#10;UlmxrOu8VsuFaHoUYTDyQEP8AwsnjKdLj1AXIgn2gOYvKGckQgSdJhJcBVobqYoGUjOt/1BzO4ig&#10;ihYyJ4ajTfH/wcrrzQ0y07X8hDMvHI3o1+PPl+cndpK9GUNsqOU23OAhixRmoVuNLv9JAtsWP3dH&#10;P9U2MUmb07N6Xtdku6TabH6aY4Kp3k8HjOlSgWM5aDnSvIqNYnMV0771rSVfFsGabmWsLQn26+8W&#10;2UbQbFflO6D/1mY9G1t+Np/NC7KHfH4PbT2RyRL3onK0hm5HhjwENP1AjKYFMldoAIX64bHkCX/M&#10;C9L7k16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WJrpLVAAAACgEAAA8AAAAAAAAAAQAgAAAA&#10;IgAAAGRycy9kb3ducmV2LnhtbFBLAQIUABQAAAAIAIdO4kDJAAkknAEAABoDAAAOAAAAAAAAAAEA&#10;IAAAACQBAABkcnMvZTJvRG9jLnhtbFBLBQYAAAAABgAGAFkBAAAyBQAAAAA=&#10;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_x0000_s1028" o:spid="_x0000_s1028" o:spt="1" style="position:absolute;left:0pt;margin-left:193.3pt;margin-top:20.15pt;height:24pt;width:100pt;z-index:-251655168;mso-width-relative:page;mso-height-relative:page;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7Hj4OcAQAAGgMAAA4AAABkcnMvZTJvRG9jLnhtbK1SS24b&#10;MQzdF8gdBO3rGbtOmww8ziKBsymaAGkPIGukGQH6gVQ89mkKdNdD5DhFrhFKdpw03RXRgiJF6onv&#10;UYuLrbNsowBN8C2fTmrOlJehM75v+Y/vq49nnGESvhM2eNXynUJ+sTz5sBhjo2ZhCLZTwAjEYzPG&#10;lg8pxaaqUA7KCZyEqDwldQAnEoXQVx2IkdCdrWZ1/bkaA3QRglSIdHq1T/JlwddayXSjNarEbMup&#10;t1QsFLvOtlouRNODiIORhzbEf3ThhPH06BHqSiTB7sH8A+WMhIBBp4kMrgpaG6kKB2Izrd+wuRtE&#10;VIULiYPxKBO+H6z8trkFZrqWzznzwtGIHn/+/vPwi82zNmPEhkru4i0cIiQ3E91qcHknCmxb9Nwd&#10;9VTbxCQdTmdfalqcScp9qudn5BNM9XI7AqZrFRzLTsuB5lVkFJuvmPalzyX5MQzWdCtjbQmgX19a&#10;YBtBs12VdUD/q8x6Nrb8/HR2WpB9yPf30NZTM5ninlT21qHbkSD3EUw/UEfTApkzNIDS+uGz5Am/&#10;jgvSy5deP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4Yvl1gAAAAkBAAAPAAAAAAAAAAEAIAAA&#10;ACIAAABkcnMvZG93bnJldi54bWxQSwECFAAUAAAACACHTuJAHsePg5wBAAAaAwAADgAAAAAAAAAB&#10;ACAAAAAlAQAAZHJzL2Uyb0RvYy54bWxQSwUGAAAAAAYABgBZAQAAMwUAAAAA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4"/>
              <w:framePr/>
            </w:pPr>
            <w:bookmarkStart w:id="4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>
      <w:pPr>
        <w:framePr w:w="7938" w:h="1134" w:hRule="exact" w:hSpace="125" w:vSpace="181" w:wrap="around" w:vAnchor="page" w:hAnchor="page" w:x="2150" w:y="15310" w:anchorLock="1"/>
        <w:jc w:val="center"/>
      </w:pPr>
      <w:r>
        <w:rPr>
          <w:rFonts w:hint="eastAsia" w:ascii="黑体" w:hAnsi="黑体" w:eastAsia="黑体"/>
          <w:spacing w:val="20"/>
          <w:w w:val="135"/>
          <w:sz w:val="28"/>
          <w:szCs w:val="28"/>
        </w:rPr>
        <w:t>宁波市市场监督管理局</w:t>
      </w:r>
      <w:r>
        <w:rPr>
          <w:rStyle w:val="31"/>
        </w:rPr>
        <w:t> </w:t>
      </w:r>
      <w:r>
        <w:rPr>
          <w:rFonts w:ascii="Cambria Math" w:hAnsi="Cambria Math" w:cs="Cambria Math"/>
        </w:rPr>
        <w:t>  </w:t>
      </w:r>
      <w:r>
        <w:rPr>
          <w:rStyle w:val="31"/>
          <w:rFonts w:hint="eastAsia"/>
        </w:rPr>
        <w:t>发布</w:t>
      </w:r>
    </w:p>
    <w:p>
      <w:pPr>
        <w:pStyle w:val="25"/>
        <w:framePr w:vAnchor="page" w:hAnchor="page" w:x="1418" w:y="14095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2018"/>
              <w:maxLength w:val="4"/>
            </w:textInput>
          </w:ffData>
        </w:fldChar>
      </w:r>
      <w:bookmarkStart w:id="5" w:name="F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2018</w:t>
      </w:r>
      <w:r>
        <w:rPr>
          <w:rFonts w:ascii="黑体"/>
        </w:rPr>
        <w:fldChar w:fldCharType="end"/>
      </w:r>
      <w:bookmarkEnd w:id="5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enabled/>
            <w:calcOnExit w:val="0"/>
            <w:entryMacro w:val="ShowHelp8"/>
            <w:textInput>
              <w:default w:val="06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06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21"/>
              <w:maxLength w:val="2"/>
            </w:textInput>
          </w:ffData>
        </w:fldChar>
      </w:r>
      <w:bookmarkStart w:id="6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21</w:t>
      </w:r>
      <w:r>
        <w:rPr>
          <w:rFonts w:ascii="黑体"/>
        </w:rPr>
        <w:fldChar w:fldCharType="end"/>
      </w:r>
      <w:bookmarkEnd w:id="6"/>
      <w:r>
        <w:rPr>
          <w:rFonts w:hint="eastAsia"/>
        </w:rPr>
        <w:t>发布</w:t>
      </w:r>
    </w:p>
    <w:p>
      <w:pPr>
        <w:pStyle w:val="27"/>
        <w:framePr w:vAnchor="page" w:hAnchor="page" w:x="7088" w:y="14095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2018"/>
              <w:maxLength w:val="4"/>
            </w:textInput>
          </w:ffData>
        </w:fldChar>
      </w:r>
      <w:bookmarkStart w:id="7" w:name="S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2018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06"/>
              <w:maxLength w:val="2"/>
            </w:textInput>
          </w:ffData>
        </w:fldChar>
      </w:r>
      <w:bookmarkStart w:id="8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06</w:t>
      </w:r>
      <w:r>
        <w:rPr>
          <w:rFonts w:ascii="黑体"/>
        </w:rPr>
        <w:fldChar w:fldCharType="end"/>
      </w:r>
      <w:bookmarkEnd w:id="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21"/>
              <w:maxLength w:val="2"/>
            </w:textInput>
          </w:ffData>
        </w:fldChar>
      </w:r>
      <w:bookmarkStart w:id="9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21</w:t>
      </w:r>
      <w:r>
        <w:rPr>
          <w:rFonts w:ascii="黑体"/>
        </w:rPr>
        <w:fldChar w:fldCharType="end"/>
      </w:r>
      <w:bookmarkEnd w:id="9"/>
      <w:r>
        <w:rPr>
          <w:rFonts w:hint="eastAsia"/>
        </w:rPr>
        <w:t>实施</w:t>
      </w:r>
    </w:p>
    <w:p>
      <w:pPr>
        <w:pStyle w:val="8"/>
        <w:sectPr>
          <w:headerReference r:id="rId3" w:type="even"/>
          <w:footerReference r:id="rId4" w:type="even"/>
          <w:pgSz w:w="11906" w:h="16838"/>
          <w:pgMar w:top="567" w:right="850" w:bottom="1134" w:left="1418" w:header="0" w:footer="0" w:gutter="0"/>
          <w:paperSrc/>
          <w:pgNumType w:fmt="decimal" w:start="1"/>
          <w:cols w:space="0" w:num="1"/>
          <w:rtlGutter w:val="0"/>
          <w:docGrid w:type="lines" w:linePitch="312" w:charSpace="0"/>
        </w:sectPr>
      </w:pPr>
      <w:r>
        <w:pict>
          <v:line id="_x0000_s1034" o:spid="_x0000_s1034" o:spt="20" style="position:absolute;left:0pt;margin-left:-0.1pt;margin-top:728.5pt;height:0pt;width:481.9pt;mso-position-vertical-relative:page;z-index:251663360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7"/>
        <w:rPr>
          <w:rFonts w:hAnsi="黑体" w:cs="黑体"/>
        </w:rPr>
      </w:pPr>
      <w:r>
        <w:rPr>
          <w:rFonts w:hint="eastAsia" w:hAnsi="黑体" w:cs="黑体"/>
        </w:rPr>
        <w:t>前</w:t>
      </w:r>
      <w:bookmarkStart w:id="10" w:name="BKQY"/>
      <w:r>
        <w:rPr>
          <w:rFonts w:hint="eastAsia" w:hAnsi="黑体" w:cs="黑体"/>
        </w:rPr>
        <w:t>  言</w:t>
      </w:r>
      <w:bookmarkEnd w:id="10"/>
    </w:p>
    <w:p>
      <w:pPr>
        <w:pStyle w:val="8"/>
      </w:pPr>
      <w:r>
        <w:rPr>
          <w:rFonts w:hint="eastAsia"/>
        </w:rPr>
        <w:t>《籼粳杂交稻甬优538单季栽培技术规程》地方标准分为两个部分：</w:t>
      </w:r>
    </w:p>
    <w:p>
      <w:pPr>
        <w:pStyle w:val="8"/>
      </w:pPr>
      <w:r>
        <w:rPr>
          <w:rFonts w:hint="eastAsia"/>
        </w:rPr>
        <w:t>——第1部分：机插栽培；</w:t>
      </w:r>
    </w:p>
    <w:p>
      <w:pPr>
        <w:pStyle w:val="8"/>
      </w:pPr>
      <w:r>
        <w:rPr>
          <w:rFonts w:hint="eastAsia"/>
        </w:rPr>
        <w:t>——第2部分：直播栽培。</w:t>
      </w:r>
    </w:p>
    <w:p>
      <w:pPr>
        <w:pStyle w:val="8"/>
      </w:pPr>
      <w:r>
        <w:rPr>
          <w:rFonts w:hint="eastAsia"/>
        </w:rPr>
        <w:t>本部分为《籼粳杂交稻甬优538单季栽培技术规程》的第1部分。</w:t>
      </w:r>
    </w:p>
    <w:p>
      <w:pPr>
        <w:pStyle w:val="8"/>
      </w:pPr>
      <w:r>
        <w:rPr>
          <w:rFonts w:hint="eastAsia"/>
        </w:rPr>
        <w:t>本标准按照GB/T 1.1－2009给出的规则起草。</w:t>
      </w:r>
    </w:p>
    <w:p>
      <w:pPr>
        <w:pStyle w:val="8"/>
      </w:pPr>
      <w:r>
        <w:rPr>
          <w:rFonts w:hint="eastAsia"/>
        </w:rPr>
        <w:t>本标准由宁波市农业农村局提出。</w:t>
      </w:r>
    </w:p>
    <w:p>
      <w:pPr>
        <w:pStyle w:val="8"/>
      </w:pPr>
      <w:r>
        <w:rPr>
          <w:rFonts w:hint="eastAsia"/>
        </w:rPr>
        <w:t>本标准由宁波市农业标准化技术委员会归口管理。</w:t>
      </w:r>
    </w:p>
    <w:p>
      <w:pPr>
        <w:pStyle w:val="8"/>
      </w:pPr>
      <w:r>
        <w:rPr>
          <w:rFonts w:hint="eastAsia"/>
        </w:rPr>
        <w:t>本标准起草单位: 余姚市农林局种苗管理站、宁波市种植业管理总站、宁波市种子有限公司、宁波市种子管理站、</w:t>
      </w:r>
      <w:r>
        <w:rPr>
          <w:rFonts w:hint="eastAsia"/>
          <w:szCs w:val="20"/>
        </w:rPr>
        <w:t>海曙区农业技术管理服务站、鄞州区种植业管理服务站、</w:t>
      </w:r>
      <w:r>
        <w:rPr>
          <w:rFonts w:hint="eastAsia"/>
        </w:rPr>
        <w:t>余姚市农业技术推广服务总站。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/>
        </w:rPr>
        <w:t>本标准主要起草人：韩娟英、陈宇博、蔡克锋、章志远、孙健、范东恩、凌小明、陈少杰、沈一诺、鲁立明、蒋琪、谢锂波</w:t>
      </w:r>
      <w:r>
        <w:rPr>
          <w:rFonts w:hint="eastAsia" w:hAnsi="宋体"/>
          <w:kern w:val="0"/>
          <w:szCs w:val="21"/>
        </w:rPr>
        <w:t>。</w:t>
      </w:r>
    </w:p>
    <w:p>
      <w:pPr>
        <w:pStyle w:val="8"/>
      </w:pPr>
    </w:p>
    <w:p>
      <w:pPr>
        <w:pStyle w:val="9"/>
        <w:snapToGrid w:val="0"/>
        <w:spacing w:before="0" w:after="0" w:line="240" w:lineRule="auto"/>
        <w:rPr>
          <w:rFonts w:ascii="Times New Roman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567" w:right="1134" w:bottom="1134" w:left="1417" w:header="1417" w:footer="1191" w:gutter="0"/>
          <w:paperSrc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pStyle w:val="9"/>
        <w:snapToGrid w:val="0"/>
        <w:spacing w:beforeLines="100" w:after="0" w:line="240" w:lineRule="auto"/>
        <w:rPr>
          <w:rFonts w:hAnsi="黑体" w:cs="黑体"/>
        </w:rPr>
      </w:pPr>
      <w:r>
        <w:rPr>
          <w:rFonts w:hint="eastAsia" w:hAnsi="黑体" w:cs="黑体"/>
        </w:rPr>
        <w:t>籼粳杂交稻甬优538单季栽培技术规程</w:t>
      </w:r>
    </w:p>
    <w:p>
      <w:pPr>
        <w:pStyle w:val="8"/>
        <w:snapToGrid w:val="0"/>
        <w:ind w:firstLine="640"/>
        <w:jc w:val="center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第1部分：机插栽培</w:t>
      </w:r>
    </w:p>
    <w:p>
      <w:pPr>
        <w:pStyle w:val="10"/>
        <w:numPr>
          <w:ilvl w:val="0"/>
          <w:numId w:val="1"/>
        </w:numPr>
        <w:snapToGrid w:val="0"/>
        <w:spacing w:before="319" w:after="319"/>
        <w:rPr>
          <w:rFonts w:ascii="Times New Roman"/>
        </w:rPr>
      </w:pPr>
      <w:r>
        <w:rPr>
          <w:rFonts w:ascii="Times New Roman"/>
        </w:rPr>
        <w:t>范围</w:t>
      </w:r>
    </w:p>
    <w:p>
      <w:pPr>
        <w:pStyle w:val="8"/>
        <w:rPr>
          <w:kern w:val="0"/>
        </w:rPr>
      </w:pPr>
      <w:r>
        <w:rPr>
          <w:rFonts w:hint="eastAsia"/>
          <w:kern w:val="0"/>
        </w:rPr>
        <w:t>本标准规定了籼粳杂交稻甬优538单季机插的产地环境、育秧、机插、大田管理、收割等技术内容。</w:t>
      </w:r>
    </w:p>
    <w:p>
      <w:pPr>
        <w:pStyle w:val="8"/>
        <w:rPr>
          <w:rFonts w:ascii="Times New Roman"/>
        </w:rPr>
      </w:pPr>
      <w:r>
        <w:rPr>
          <w:rFonts w:hint="eastAsia"/>
          <w:kern w:val="0"/>
        </w:rPr>
        <w:t>本标准适用于宁波市甬优538单季机插栽培。</w:t>
      </w:r>
    </w:p>
    <w:p>
      <w:pPr>
        <w:pStyle w:val="10"/>
        <w:numPr>
          <w:ilvl w:val="0"/>
          <w:numId w:val="1"/>
        </w:numPr>
        <w:spacing w:before="319" w:after="319"/>
        <w:rPr>
          <w:rFonts w:ascii="Times New Roman"/>
        </w:rPr>
      </w:pPr>
      <w:r>
        <w:rPr>
          <w:rFonts w:ascii="Times New Roman"/>
        </w:rPr>
        <w:t>规范性引用文件</w:t>
      </w:r>
    </w:p>
    <w:p>
      <w:pPr>
        <w:pStyle w:val="8"/>
        <w:rPr>
          <w:kern w:val="0"/>
        </w:rPr>
      </w:pPr>
      <w:r>
        <w:rPr>
          <w:rFonts w:hint="eastAsia"/>
          <w:kern w:val="0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8"/>
        <w:rPr>
          <w:kern w:val="0"/>
        </w:rPr>
      </w:pPr>
      <w:r>
        <w:rPr>
          <w:rFonts w:hint="eastAsia"/>
          <w:kern w:val="0"/>
        </w:rPr>
        <w:t>GB 4404.1 粮食作物种子 第1部分：禾谷类</w:t>
      </w:r>
    </w:p>
    <w:p>
      <w:pPr>
        <w:pStyle w:val="8"/>
        <w:rPr>
          <w:kern w:val="0"/>
        </w:rPr>
      </w:pPr>
      <w:r>
        <w:rPr>
          <w:rFonts w:hint="eastAsia"/>
          <w:kern w:val="0"/>
        </w:rPr>
        <w:t>GB/T</w:t>
      </w:r>
      <w:r>
        <w:rPr>
          <w:rFonts w:hint="eastAsia"/>
          <w:kern w:val="0"/>
          <w:lang w:val="en-US" w:eastAsia="zh-CN"/>
        </w:rPr>
        <w:t xml:space="preserve"> </w:t>
      </w:r>
      <w:r>
        <w:rPr>
          <w:rFonts w:hint="eastAsia"/>
          <w:kern w:val="0"/>
        </w:rPr>
        <w:t>8321.7 农药合理使用准则（七）</w:t>
      </w:r>
    </w:p>
    <w:p>
      <w:pPr>
        <w:pStyle w:val="8"/>
        <w:rPr>
          <w:kern w:val="0"/>
        </w:rPr>
      </w:pPr>
      <w:r>
        <w:rPr>
          <w:rFonts w:hint="eastAsia"/>
          <w:kern w:val="0"/>
        </w:rPr>
        <w:t>GB/T</w:t>
      </w:r>
      <w:r>
        <w:rPr>
          <w:rFonts w:hint="eastAsia"/>
          <w:kern w:val="0"/>
          <w:lang w:val="en-US" w:eastAsia="zh-CN"/>
        </w:rPr>
        <w:t xml:space="preserve"> </w:t>
      </w:r>
      <w:r>
        <w:rPr>
          <w:rFonts w:hint="eastAsia"/>
          <w:kern w:val="0"/>
        </w:rPr>
        <w:t>8321.8 农药合理使用准则（八）</w:t>
      </w:r>
    </w:p>
    <w:p>
      <w:pPr>
        <w:pStyle w:val="8"/>
        <w:rPr>
          <w:kern w:val="0"/>
        </w:rPr>
      </w:pPr>
      <w:r>
        <w:rPr>
          <w:rFonts w:hint="eastAsia"/>
          <w:kern w:val="0"/>
        </w:rPr>
        <w:t>NY/T 496 肥料合理使用准则 通则</w:t>
      </w:r>
    </w:p>
    <w:p>
      <w:pPr>
        <w:pStyle w:val="8"/>
        <w:rPr>
          <w:kern w:val="0"/>
        </w:rPr>
      </w:pPr>
      <w:r>
        <w:rPr>
          <w:rFonts w:hint="eastAsia"/>
          <w:kern w:val="0"/>
        </w:rPr>
        <w:t>NY/T 5010 无公害农产品 种植业产地环境条件</w:t>
      </w:r>
    </w:p>
    <w:p>
      <w:pPr>
        <w:pStyle w:val="10"/>
        <w:numPr>
          <w:ilvl w:val="0"/>
          <w:numId w:val="1"/>
        </w:numPr>
        <w:spacing w:before="319" w:after="319"/>
      </w:pPr>
      <w:r>
        <w:t>产地环境</w:t>
      </w:r>
    </w:p>
    <w:p>
      <w:pPr>
        <w:pStyle w:val="8"/>
        <w:rPr>
          <w:rFonts w:hAnsi="宋体" w:cs="宋体"/>
        </w:rPr>
      </w:pPr>
      <w:r>
        <w:rPr>
          <w:rFonts w:hint="eastAsia"/>
          <w:kern w:val="0"/>
        </w:rPr>
        <w:t>产地环境条件应符合NY/T5010的要求。</w:t>
      </w:r>
    </w:p>
    <w:p>
      <w:pPr>
        <w:pStyle w:val="10"/>
        <w:numPr>
          <w:ilvl w:val="0"/>
          <w:numId w:val="1"/>
        </w:numPr>
        <w:spacing w:before="319" w:after="319"/>
      </w:pPr>
      <w:r>
        <w:t>育秧准备</w:t>
      </w:r>
    </w:p>
    <w:p>
      <w:pPr>
        <w:pStyle w:val="11"/>
        <w:adjustRightInd w:val="0"/>
        <w:spacing w:before="159" w:after="159"/>
        <w:ind w:left="0"/>
      </w:pPr>
      <w:r>
        <w:rPr>
          <w:rFonts w:hint="eastAsia"/>
        </w:rPr>
        <w:t>种子准备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4.1.1种子用量</w:t>
      </w:r>
    </w:p>
    <w:p>
      <w:pPr>
        <w:pStyle w:val="11"/>
        <w:numPr>
          <w:ilvl w:val="0"/>
          <w:numId w:val="0"/>
        </w:numPr>
        <w:tabs>
          <w:tab w:val="center" w:pos="4201"/>
          <w:tab w:val="right" w:leader="dot" w:pos="9298"/>
        </w:tabs>
        <w:spacing w:before="159" w:after="159"/>
        <w:ind w:firstLine="420" w:firstLineChars="200"/>
        <w:rPr>
          <w:rFonts w:ascii="宋体" w:eastAsia="宋体"/>
          <w:szCs w:val="22"/>
        </w:rPr>
      </w:pPr>
      <w:r>
        <w:rPr>
          <w:rFonts w:hint="eastAsia" w:ascii="宋体" w:eastAsia="宋体"/>
          <w:szCs w:val="22"/>
        </w:rPr>
        <w:t>每667m</w:t>
      </w:r>
      <w:r>
        <w:rPr>
          <w:rFonts w:hint="eastAsia" w:ascii="宋体" w:eastAsia="宋体"/>
          <w:szCs w:val="22"/>
          <w:vertAlign w:val="superscript"/>
        </w:rPr>
        <w:t>2</w:t>
      </w:r>
      <w:r>
        <w:rPr>
          <w:rFonts w:hint="eastAsia" w:ascii="宋体" w:eastAsia="宋体"/>
          <w:szCs w:val="22"/>
        </w:rPr>
        <w:t>大田用种量1kg～1.25kg，种子质量符合GB 4404.1标准。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4.1.2种子处理</w:t>
      </w:r>
    </w:p>
    <w:p>
      <w:pPr>
        <w:pStyle w:val="14"/>
        <w:spacing w:beforeLines="0" w:afterLines="0"/>
        <w:rPr>
          <w:rFonts w:ascii="宋体" w:hAnsi="宋体" w:cs="宋体"/>
        </w:rPr>
      </w:pPr>
      <w:r>
        <w:rPr>
          <w:rStyle w:val="38"/>
          <w:rFonts w:hint="eastAsia" w:ascii="黑体" w:hAnsi="黑体" w:eastAsia="黑体" w:cs="黑体"/>
          <w:szCs w:val="22"/>
        </w:rPr>
        <w:t>4.1.2.1晒种：</w:t>
      </w:r>
      <w:r>
        <w:rPr>
          <w:rFonts w:hint="eastAsia" w:ascii="宋体"/>
          <w:szCs w:val="22"/>
        </w:rPr>
        <w:t>浸种前选择晴好天气晒种1d，避免高温曝晒、热谷浸种。</w:t>
      </w:r>
    </w:p>
    <w:p>
      <w:pPr>
        <w:pStyle w:val="14"/>
        <w:spacing w:beforeLines="0" w:afterLines="0"/>
        <w:rPr>
          <w:rFonts w:hAnsi="宋体"/>
        </w:rPr>
      </w:pPr>
      <w:r>
        <w:rPr>
          <w:rStyle w:val="38"/>
          <w:rFonts w:hint="eastAsia" w:ascii="黑体" w:hAnsi="黑体" w:eastAsia="黑体" w:cs="黑体"/>
          <w:szCs w:val="22"/>
        </w:rPr>
        <w:t>4.1.2.2 浸种：</w:t>
      </w:r>
      <w:r>
        <w:rPr>
          <w:rFonts w:hint="eastAsia" w:ascii="宋体"/>
          <w:szCs w:val="22"/>
        </w:rPr>
        <w:t>选用25%氰烯菌酯悬浮剂2000倍药液浸种24h～36h，种子与药液的比例为</w:t>
      </w:r>
      <w:r>
        <w:rPr>
          <w:rFonts w:hint="eastAsia" w:hAnsi="宋体" w:cs="宋体"/>
        </w:rPr>
        <w:t>1:1.3。</w:t>
      </w:r>
    </w:p>
    <w:p>
      <w:pPr>
        <w:pStyle w:val="14"/>
        <w:spacing w:beforeLines="0" w:afterLines="0"/>
        <w:rPr>
          <w:rFonts w:ascii="宋体"/>
          <w:szCs w:val="22"/>
        </w:rPr>
      </w:pPr>
      <w:r>
        <w:rPr>
          <w:rStyle w:val="38"/>
          <w:rFonts w:hint="eastAsia" w:ascii="黑体" w:hAnsi="黑体" w:eastAsia="黑体" w:cs="黑体"/>
          <w:szCs w:val="22"/>
        </w:rPr>
        <w:t>4.1.2.3催芽：</w:t>
      </w:r>
      <w:r>
        <w:rPr>
          <w:rFonts w:hint="eastAsia" w:ascii="宋体"/>
          <w:szCs w:val="22"/>
        </w:rPr>
        <w:t>浸种后，种子在通气保湿条件下保持35℃～38℃催芽，露白即可播种，播前室内摊晾，达到内湿外干、不粘手、易散落状态；智能水稻种子催芽箱催芽，按照说明书做好温湿度控制和检查工作。叠盘出芽的不需要催芽。</w:t>
      </w:r>
    </w:p>
    <w:p>
      <w:pPr>
        <w:pStyle w:val="14"/>
        <w:spacing w:beforeLines="0" w:afterLines="0"/>
        <w:rPr>
          <w:rFonts w:ascii="宋体"/>
          <w:szCs w:val="22"/>
        </w:rPr>
      </w:pPr>
      <w:r>
        <w:rPr>
          <w:rStyle w:val="38"/>
          <w:rFonts w:hint="eastAsia" w:ascii="黑体" w:hAnsi="黑体" w:eastAsia="黑体" w:cs="黑体"/>
          <w:szCs w:val="22"/>
        </w:rPr>
        <w:t>4.1.2.4拌种：</w:t>
      </w:r>
      <w:r>
        <w:rPr>
          <w:rFonts w:hint="eastAsia" w:ascii="宋体"/>
          <w:szCs w:val="22"/>
        </w:rPr>
        <w:t>每1kg芽谷用10%吡虫啉可湿性粉剂2g～3g加15ml～20ml水溶解后均匀拌种。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秧盘准备</w:t>
      </w:r>
    </w:p>
    <w:p>
      <w:pPr>
        <w:pStyle w:val="8"/>
        <w:rPr>
          <w:rFonts w:hAnsi="宋体"/>
        </w:rPr>
      </w:pPr>
      <w:r>
        <w:rPr>
          <w:rFonts w:hint="eastAsia"/>
        </w:rPr>
        <w:t>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大田准备内径规格为58cm×28cm的育秧盘18盘～20盘。流水线播种用硬盘。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营养土准备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4.3.1干细土准备</w:t>
      </w:r>
    </w:p>
    <w:p>
      <w:pPr>
        <w:pStyle w:val="8"/>
      </w:pPr>
      <w:r>
        <w:rPr>
          <w:rFonts w:hint="eastAsia"/>
        </w:rPr>
        <w:t>选取无砾石、无病菌、无污染、中性肥沃的土壤，如菜园土、水稻土等。取土前先进行育秧试验。土壤粉碎过筛，过筛后土壤粒径不大于5mm。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4.3.2基质准备</w:t>
      </w:r>
    </w:p>
    <w:p>
      <w:pPr>
        <w:pStyle w:val="8"/>
      </w:pPr>
      <w:r>
        <w:rPr>
          <w:rFonts w:hint="eastAsia"/>
        </w:rPr>
        <w:t>商品基质。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4.3.3 营养土配制</w:t>
      </w:r>
    </w:p>
    <w:p>
      <w:pPr>
        <w:pStyle w:val="8"/>
        <w:spacing w:beforeLines="50" w:afterLines="50"/>
        <w:rPr>
          <w:rFonts w:hAnsi="宋体"/>
          <w:bCs/>
          <w:szCs w:val="24"/>
        </w:rPr>
      </w:pPr>
      <w:r>
        <w:rPr>
          <w:rFonts w:hint="eastAsia"/>
          <w:kern w:val="0"/>
        </w:rPr>
        <w:t>干细土与基质按2:1比例均匀混合。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4.3.4 营养土用量</w:t>
      </w:r>
    </w:p>
    <w:p>
      <w:pPr>
        <w:pStyle w:val="8"/>
        <w:spacing w:beforeLines="50" w:afterLines="50"/>
        <w:rPr>
          <w:rFonts w:hAnsi="宋体" w:eastAsia="黑体" w:cs="宋体"/>
        </w:rPr>
      </w:pPr>
      <w:r>
        <w:rPr>
          <w:rFonts w:hint="eastAsia"/>
          <w:kern w:val="0"/>
        </w:rPr>
        <w:t>根据育秧盘数确定，每盘需营养土4kg、覆盖土1kg。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秧田准备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4.4.1秧田选择</w:t>
      </w:r>
    </w:p>
    <w:p>
      <w:pPr>
        <w:pStyle w:val="8"/>
      </w:pPr>
      <w:r>
        <w:rPr>
          <w:rFonts w:hint="eastAsia"/>
        </w:rPr>
        <w:t>选择肥力中等、排灌便利、背风向阳、田面平整、远离麦田、运输方便的田块作秧田。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4.4.2秧本比</w:t>
      </w:r>
    </w:p>
    <w:p>
      <w:pPr>
        <w:pStyle w:val="8"/>
      </w:pPr>
      <w:r>
        <w:rPr>
          <w:rFonts w:hint="eastAsia"/>
        </w:rPr>
        <w:t>1：110～125。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4.4.3秧板</w:t>
      </w:r>
    </w:p>
    <w:p>
      <w:pPr>
        <w:pStyle w:val="8"/>
      </w:pPr>
      <w:r>
        <w:rPr>
          <w:rFonts w:hint="eastAsia"/>
        </w:rPr>
        <w:t>冬季空闲期做透气秧田，先用拖拉机浅翻耕，然后开沟，沟宽0.4 m、深0.15m，板面宽1.6 m。营养土育秧，播前7d～10d灌水上板，平整板面，高低差不超过1.0cm,整平后放干沟水待播。泥浆育秧，播种前7d灌水上板，保持平沟水，播前1d放干沟水，然后将沟糊泥用工具放到板面上趟平待播；秧田沟中泥浆，取泥时要去除泥中杂物，现取现用。</w:t>
      </w:r>
    </w:p>
    <w:p>
      <w:pPr>
        <w:pStyle w:val="10"/>
        <w:numPr>
          <w:ilvl w:val="0"/>
          <w:numId w:val="1"/>
        </w:numPr>
        <w:spacing w:before="319" w:after="319"/>
        <w:rPr>
          <w:szCs w:val="21"/>
        </w:rPr>
      </w:pPr>
      <w:r>
        <w:rPr>
          <w:rFonts w:hint="eastAsia"/>
          <w:szCs w:val="21"/>
        </w:rPr>
        <w:t>育秧</w:t>
      </w:r>
    </w:p>
    <w:p>
      <w:pPr>
        <w:pStyle w:val="11"/>
        <w:spacing w:before="159" w:after="159"/>
        <w:ind w:left="0"/>
      </w:pPr>
      <w:r>
        <w:rPr>
          <w:rFonts w:hint="eastAsia"/>
        </w:rPr>
        <w:t>播种期</w:t>
      </w:r>
    </w:p>
    <w:p>
      <w:pPr>
        <w:pStyle w:val="8"/>
      </w:pPr>
      <w:r>
        <w:rPr>
          <w:rFonts w:hint="eastAsia"/>
        </w:rPr>
        <w:t>5月中旬～6月初。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播种量</w:t>
      </w:r>
    </w:p>
    <w:p>
      <w:pPr>
        <w:pStyle w:val="8"/>
      </w:pPr>
      <w:r>
        <w:rPr>
          <w:rFonts w:hint="eastAsia"/>
        </w:rPr>
        <w:t>每盘播种折合干谷50g～60g。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泥浆育秧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5.3.1秧田施基肥</w:t>
      </w:r>
    </w:p>
    <w:p>
      <w:pPr>
        <w:pStyle w:val="8"/>
      </w:pPr>
      <w:r>
        <w:rPr>
          <w:rFonts w:hint="eastAsia"/>
        </w:rPr>
        <w:t xml:space="preserve"> 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秧田施施三元复合肥(N-P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-K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O=15-15-15)30kg，铺盘前直接施于秧板面。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5.3.2铺盘</w:t>
      </w:r>
    </w:p>
    <w:p>
      <w:pPr>
        <w:pStyle w:val="8"/>
      </w:pPr>
      <w:r>
        <w:rPr>
          <w:rFonts w:hint="eastAsia"/>
        </w:rPr>
        <w:t>秧板上平铺秧盘，盘边沿重叠或紧靠，盘底与秧板紧密贴合。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5.3.3秧盘上泥</w:t>
      </w:r>
    </w:p>
    <w:p>
      <w:pPr>
        <w:pStyle w:val="8"/>
      </w:pPr>
      <w:r>
        <w:rPr>
          <w:rFonts w:hint="eastAsia"/>
        </w:rPr>
        <w:t>将细糊泥放入秧盘，沿秧盘边沿耥平，要求盘内泥浆厚薄均匀。秧盘中泥浆沉淀12h～24h后即可播种。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5.3.4播种</w:t>
      </w:r>
    </w:p>
    <w:p>
      <w:pPr>
        <w:pStyle w:val="8"/>
      </w:pPr>
      <w:r>
        <w:rPr>
          <w:rFonts w:hint="eastAsia"/>
        </w:rPr>
        <w:t>按每盘50g～60g干谷折算芽谷用种量，按畦称量播种，均匀细播。播种后谷粒入泥较浅的撒3mm～5mm覆盖土或塌谷。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5.3.5 秧田除草</w:t>
      </w:r>
    </w:p>
    <w:p>
      <w:pPr>
        <w:pStyle w:val="8"/>
      </w:pPr>
      <w:r>
        <w:rPr>
          <w:rFonts w:hint="eastAsia"/>
        </w:rPr>
        <w:t>覆土或塌谷后，用17.2%苄嘧·哌草丹可湿性粉剂每667m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秧田200g～250g兑水40kg均匀喷施于盘面。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5.3.6盖遮阳网</w:t>
      </w:r>
    </w:p>
    <w:p>
      <w:pPr>
        <w:pStyle w:val="8"/>
      </w:pPr>
      <w:r>
        <w:rPr>
          <w:rFonts w:hint="eastAsia"/>
        </w:rPr>
        <w:t>秧田播种除草后搭小拱棚覆盖遮阳网。</w:t>
      </w:r>
    </w:p>
    <w:p>
      <w:pPr>
        <w:pStyle w:val="11"/>
        <w:spacing w:before="159" w:after="159"/>
        <w:ind w:left="0"/>
      </w:pPr>
      <w:r>
        <w:rPr>
          <w:rFonts w:hint="eastAsia"/>
        </w:rPr>
        <w:t xml:space="preserve">营养土机播育秧 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5.4.1 调整播种机</w:t>
      </w:r>
    </w:p>
    <w:p>
      <w:pPr>
        <w:pStyle w:val="8"/>
      </w:pPr>
      <w:r>
        <w:rPr>
          <w:rFonts w:hint="eastAsia"/>
        </w:rPr>
        <w:t>调整播种流水线，使其处于正常工作状态。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5.4.2 调节铺土量</w:t>
      </w:r>
    </w:p>
    <w:p>
      <w:pPr>
        <w:pStyle w:val="8"/>
      </w:pPr>
      <w:r>
        <w:rPr>
          <w:rFonts w:hint="eastAsia"/>
        </w:rPr>
        <w:t>盘内底土厚度20mm～25mm，铺放均匀平整。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5.4.3 调节洒水量</w:t>
      </w:r>
    </w:p>
    <w:p>
      <w:pPr>
        <w:pStyle w:val="8"/>
      </w:pPr>
      <w:r>
        <w:rPr>
          <w:rFonts w:hint="eastAsia"/>
        </w:rPr>
        <w:t>洒水后秧盘上的底土表面无积水，盘底无滴水，播种覆土后能湿透床土。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5.4.4 调节播种量</w:t>
      </w:r>
    </w:p>
    <w:p>
      <w:pPr>
        <w:pStyle w:val="8"/>
      </w:pPr>
      <w:r>
        <w:rPr>
          <w:rFonts w:hint="eastAsia"/>
        </w:rPr>
        <w:t>调节播种装置，控制播种速度，使每只秧盘的播种量达到相应要求。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5.4.5 调节覆土量</w:t>
      </w:r>
    </w:p>
    <w:p>
      <w:pPr>
        <w:pStyle w:val="8"/>
      </w:pPr>
      <w:r>
        <w:rPr>
          <w:rFonts w:hint="eastAsia"/>
        </w:rPr>
        <w:t>覆土厚度为3mm～5mm，要求覆土均匀、不露籽。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5.4.6叠盘出芽</w:t>
      </w:r>
    </w:p>
    <w:p>
      <w:pPr>
        <w:pStyle w:val="8"/>
      </w:pPr>
      <w:r>
        <w:rPr>
          <w:rFonts w:hint="eastAsia"/>
        </w:rPr>
        <w:t>已播种子的秧盘搬进室内叠放，每叠最多25盘，用塑料布或湿棉布完全覆盖，保湿出芽。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5.4.7铺盘</w:t>
      </w:r>
    </w:p>
    <w:p>
      <w:pPr>
        <w:pStyle w:val="8"/>
      </w:pPr>
      <w:r>
        <w:rPr>
          <w:rFonts w:hint="eastAsia"/>
        </w:rPr>
        <w:t>幼芽出土比例80%以上、芽长5mm～10mm 时移盘至秧田，秧盘平铺摆放，盘边沿紧靠，盘底与秧板紧密贴合。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5.4.8秧田除草</w:t>
      </w:r>
    </w:p>
    <w:p>
      <w:pPr>
        <w:pStyle w:val="8"/>
      </w:pPr>
      <w:r>
        <w:rPr>
          <w:rFonts w:hint="eastAsia"/>
        </w:rPr>
        <w:t xml:space="preserve"> 铺盘后，用17.2%苄嘧·哌草丹可湿性粉剂每667m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秧田200g～250g兑水40kg均匀喷施于盘面。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5.4.9盖遮阳网 </w:t>
      </w:r>
    </w:p>
    <w:p>
      <w:pPr>
        <w:pStyle w:val="8"/>
      </w:pPr>
      <w:r>
        <w:rPr>
          <w:rFonts w:hint="eastAsia"/>
        </w:rPr>
        <w:t>同5.3.6。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5.4.10灌水</w:t>
      </w:r>
    </w:p>
    <w:p>
      <w:pPr>
        <w:pStyle w:val="8"/>
      </w:pPr>
      <w:r>
        <w:rPr>
          <w:rFonts w:hint="eastAsia"/>
        </w:rPr>
        <w:t>盖完遮阳网后秧田灌一次平沟水，灌水不能淹没秧盘，通过盘底吸水使盘泥湿润。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秧田管理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5.5.1揭遮阳网</w:t>
      </w:r>
    </w:p>
    <w:p>
      <w:pPr>
        <w:pStyle w:val="8"/>
      </w:pPr>
      <w:r>
        <w:rPr>
          <w:rFonts w:hint="eastAsia"/>
        </w:rPr>
        <w:t>秧苗一叶一心期揭去遮阳网。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5.5.2水分管理</w:t>
      </w:r>
    </w:p>
    <w:p>
      <w:pPr>
        <w:pStyle w:val="8"/>
      </w:pPr>
      <w:r>
        <w:rPr>
          <w:rFonts w:hint="eastAsia"/>
        </w:rPr>
        <w:t>平时沟灌，保持盘泥湿润，土壤过干时灌跑马水，施肥喷药时灌水上秧板。移栽前1d～3d排干秧沟水。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5.5.3秧田追肥</w:t>
      </w:r>
    </w:p>
    <w:p>
      <w:pPr>
        <w:pStyle w:val="8"/>
      </w:pPr>
      <w:r>
        <w:rPr>
          <w:rFonts w:hint="eastAsia"/>
        </w:rPr>
        <w:t>移栽前3d～5d每667m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施尿素4kg～5kg作起身肥。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5.5.4化学调控</w:t>
      </w:r>
    </w:p>
    <w:p>
      <w:pPr>
        <w:pStyle w:val="8"/>
      </w:pPr>
      <w:r>
        <w:rPr>
          <w:rFonts w:hint="eastAsia"/>
        </w:rPr>
        <w:t>秧苗一叶一心期喷施浓度为100mg/㎏多效唑溶液，每667m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秧田喷40kg药液，喷施时做到不漏喷、不重喷。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5.5.5病虫害防治</w:t>
      </w:r>
    </w:p>
    <w:p>
      <w:pPr>
        <w:pStyle w:val="8"/>
      </w:pPr>
      <w:r>
        <w:rPr>
          <w:rFonts w:hint="eastAsia"/>
        </w:rPr>
        <w:t>据秧田期病虫发生情况及时选用对口农药防治。主要防治稻蓟马、灰飞虱等，做到带药下田。农药使用应符合GB/T 8321.7和GB/T 8321.8的规定。</w:t>
      </w:r>
    </w:p>
    <w:p>
      <w:pPr>
        <w:pStyle w:val="10"/>
        <w:numPr>
          <w:ilvl w:val="0"/>
          <w:numId w:val="1"/>
        </w:numPr>
        <w:spacing w:before="319" w:after="319"/>
        <w:rPr>
          <w:szCs w:val="21"/>
        </w:rPr>
      </w:pPr>
      <w:r>
        <w:rPr>
          <w:rFonts w:hint="eastAsia"/>
          <w:szCs w:val="21"/>
        </w:rPr>
        <w:t>移栽</w:t>
      </w:r>
    </w:p>
    <w:p>
      <w:pPr>
        <w:pStyle w:val="11"/>
        <w:spacing w:before="159" w:after="159"/>
        <w:ind w:left="0"/>
      </w:pPr>
      <w:r>
        <w:rPr>
          <w:rFonts w:hint="eastAsia"/>
        </w:rPr>
        <w:t>大田</w:t>
      </w:r>
    </w:p>
    <w:p>
      <w:pPr>
        <w:pStyle w:val="8"/>
      </w:pPr>
      <w:r>
        <w:rPr>
          <w:rFonts w:hint="eastAsia"/>
        </w:rPr>
        <w:t>空闲田播种前20d，小麦、油菜等冬种田上茬作物收获后及早翻耕大田。耕耙平整后沙质土沉实1d，壤土沉实1d～2d，粘土沉实3d～4d，机械插秧作业时不陷机不雍泥。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移栽时间</w:t>
      </w:r>
    </w:p>
    <w:p>
      <w:pPr>
        <w:pStyle w:val="8"/>
      </w:pPr>
      <w:r>
        <w:rPr>
          <w:rFonts w:hint="eastAsia"/>
        </w:rPr>
        <w:t>秧龄15d～20d，苗高12cm～15cm。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起秧备栽</w:t>
      </w:r>
    </w:p>
    <w:p>
      <w:pPr>
        <w:pStyle w:val="8"/>
      </w:pPr>
      <w:r>
        <w:rPr>
          <w:rFonts w:hint="eastAsia"/>
        </w:rPr>
        <w:t>起秧后将秧盘放入适宜的运输工具，切忌堆压。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规格</w:t>
      </w:r>
    </w:p>
    <w:p>
      <w:pPr>
        <w:pStyle w:val="8"/>
      </w:pPr>
      <w:r>
        <w:rPr>
          <w:rFonts w:hint="eastAsia"/>
        </w:rPr>
        <w:t>插种规格30cm×21cm，每丛2本～3本，每667m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插1万丛左右，迟播迟插的适当调小株距。每5m～6m留操作行80cm。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插秧深度</w:t>
      </w:r>
    </w:p>
    <w:p>
      <w:pPr>
        <w:pStyle w:val="8"/>
      </w:pPr>
      <w:r>
        <w:rPr>
          <w:rFonts w:hint="eastAsia"/>
        </w:rPr>
        <w:t>机插深度1.5cm～2.5cm，插种时田面保持薄皮水。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插后灌水</w:t>
      </w:r>
    </w:p>
    <w:p>
      <w:pPr>
        <w:pStyle w:val="8"/>
      </w:pPr>
      <w:r>
        <w:rPr>
          <w:rFonts w:hint="eastAsia"/>
        </w:rPr>
        <w:t xml:space="preserve">插种后开好平水缺，浅水护苗，深度以不淹没心叶为宜。 </w:t>
      </w:r>
    </w:p>
    <w:p>
      <w:pPr>
        <w:pStyle w:val="11"/>
        <w:spacing w:before="159" w:after="159"/>
        <w:ind w:left="0"/>
      </w:pPr>
      <w:r>
        <w:rPr>
          <w:rFonts w:hint="eastAsia"/>
        </w:rPr>
        <w:t>查苗补缺</w:t>
      </w:r>
    </w:p>
    <w:p>
      <w:pPr>
        <w:pStyle w:val="8"/>
      </w:pPr>
      <w:r>
        <w:rPr>
          <w:rFonts w:hint="eastAsia"/>
        </w:rPr>
        <w:t>出现较长断垄时需人工补苗。</w:t>
      </w:r>
    </w:p>
    <w:p>
      <w:pPr>
        <w:pStyle w:val="10"/>
        <w:numPr>
          <w:ilvl w:val="0"/>
          <w:numId w:val="1"/>
        </w:numPr>
        <w:snapToGrid w:val="0"/>
        <w:spacing w:before="319" w:after="319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大田管理</w:t>
      </w:r>
    </w:p>
    <w:p>
      <w:pPr>
        <w:pStyle w:val="11"/>
        <w:spacing w:before="159" w:after="159"/>
        <w:ind w:left="0"/>
      </w:pPr>
      <w:r>
        <w:rPr>
          <w:rFonts w:hint="eastAsia"/>
        </w:rPr>
        <w:t>水浆管理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7.1.1返青期</w:t>
      </w:r>
    </w:p>
    <w:p>
      <w:pPr>
        <w:pStyle w:val="8"/>
      </w:pPr>
      <w:r>
        <w:rPr>
          <w:rFonts w:hint="eastAsia"/>
        </w:rPr>
        <w:t>栽后浅水护苗，第一新叶完全抽出后，适当露田。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7.1.2分蘖期</w:t>
      </w:r>
    </w:p>
    <w:p>
      <w:pPr>
        <w:pStyle w:val="8"/>
      </w:pPr>
      <w:r>
        <w:rPr>
          <w:rFonts w:hint="eastAsia"/>
        </w:rPr>
        <w:t>浅水促蘖，经常露田。当全田苗数达到目标穗数80%时开始搁田，分次进行、由轻到重，结合搁田挖好丰产沟。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7.1.3幼穗分化期和抽穗扬花期</w:t>
      </w:r>
    </w:p>
    <w:p>
      <w:pPr>
        <w:pStyle w:val="8"/>
      </w:pPr>
      <w:r>
        <w:rPr>
          <w:rFonts w:hint="eastAsia"/>
        </w:rPr>
        <w:t>灌一次浅水，自然落干后立即复水，重复交替。孕穗后期至抽穗扬花期田间保持薄水层。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7.1.4灌浆结实期</w:t>
      </w:r>
    </w:p>
    <w:p>
      <w:pPr>
        <w:pStyle w:val="8"/>
      </w:pPr>
      <w:r>
        <w:rPr>
          <w:rFonts w:hint="eastAsia"/>
        </w:rPr>
        <w:t>3d～7d灌一次浅水，自然落干至田面硬实，再复水，做到干湿交替，以田面湿润为主。蜡熟期田面过干时灌跑马水，断水时间以不影响机械收割为度。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施肥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7.2.1肥料总量</w:t>
      </w:r>
    </w:p>
    <w:p>
      <w:pPr>
        <w:pStyle w:val="8"/>
      </w:pPr>
      <w:r>
        <w:rPr>
          <w:rFonts w:hint="eastAsia"/>
        </w:rPr>
        <w:t>目标产量每667m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在700 kg的田块，总用肥量每667m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需施纯氮15kg，氮：磷：钾比例为1：0.2：0.5，基肥：苗肥：穗肥纯氮比例为4:3.5:2.5。肥料使用应符合NY/T 496的规定。</w:t>
      </w:r>
    </w:p>
    <w:p>
      <w:pPr>
        <w:pStyle w:val="12"/>
        <w:spacing w:before="159" w:after="159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7.2.2基肥</w:t>
      </w:r>
    </w:p>
    <w:p>
      <w:pPr>
        <w:pStyle w:val="8"/>
      </w:pPr>
      <w:r>
        <w:rPr>
          <w:rFonts w:hint="eastAsia"/>
        </w:rPr>
        <w:t>结合耕耙施好基肥，一般每667m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施水稻基肥专用配方肥（23-12-5）25kg。</w:t>
      </w:r>
    </w:p>
    <w:p>
      <w:pPr>
        <w:pStyle w:val="12"/>
        <w:spacing w:before="159" w:after="159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7.2.3分蘖肥</w:t>
      </w:r>
    </w:p>
    <w:p>
      <w:pPr>
        <w:pStyle w:val="8"/>
      </w:pPr>
      <w:r>
        <w:rPr>
          <w:rFonts w:hint="eastAsia"/>
        </w:rPr>
        <w:t>分两次施用。第一次，移栽后5d～7d，每667m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施尿素7.5kg。第二次，间隔 5d～7d每667m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施水稻穗肥专用配方肥（20-0-22）10kg。</w:t>
      </w:r>
    </w:p>
    <w:p>
      <w:pPr>
        <w:pStyle w:val="12"/>
        <w:spacing w:before="159" w:after="159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7.2.4穗肥</w:t>
      </w:r>
    </w:p>
    <w:p>
      <w:pPr>
        <w:pStyle w:val="8"/>
      </w:pPr>
      <w:r>
        <w:rPr>
          <w:rFonts w:hint="eastAsia"/>
        </w:rPr>
        <w:t>倒4叶露尖施促花肥，倒2叶露尖施保花肥。总用量一般为每667m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施水稻穗肥专用配方肥（20-0-22）20kg。</w:t>
      </w:r>
    </w:p>
    <w:p>
      <w:pPr>
        <w:pStyle w:val="11"/>
        <w:spacing w:before="159" w:after="159"/>
        <w:ind w:left="0"/>
      </w:pPr>
      <w:r>
        <w:rPr>
          <w:rFonts w:hint="eastAsia"/>
        </w:rPr>
        <w:t>病虫草害防治</w:t>
      </w:r>
    </w:p>
    <w:p>
      <w:pPr>
        <w:pStyle w:val="8"/>
      </w:pPr>
      <w:r>
        <w:rPr>
          <w:rFonts w:hint="eastAsia"/>
        </w:rPr>
        <w:t>坚持“预防为主，综合防治”的植保方针，加强病虫害的预测预报，以水稻病虫害绿色防控为主，并根据GB/T 8321.7和GB/T 8321.8标准选用对口农药，及时做好水稻各个时期病虫害辅助防治。</w:t>
      </w:r>
    </w:p>
    <w:p>
      <w:pPr>
        <w:pStyle w:val="12"/>
        <w:spacing w:before="159" w:after="159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7.3.1绿色防控</w:t>
      </w:r>
    </w:p>
    <w:p>
      <w:pPr>
        <w:pStyle w:val="13"/>
        <w:widowControl w:val="0"/>
        <w:adjustRightInd w:val="0"/>
        <w:snapToGrid w:val="0"/>
        <w:rPr>
          <w:rStyle w:val="38"/>
        </w:rPr>
      </w:pPr>
      <w:r>
        <w:rPr>
          <w:rStyle w:val="38"/>
          <w:rFonts w:hint="eastAsia" w:ascii="黑体" w:hAnsi="黑体" w:eastAsia="黑体" w:cs="黑体"/>
        </w:rPr>
        <w:t>7.3.1.1种植诱虫植物：</w:t>
      </w:r>
      <w:r>
        <w:rPr>
          <w:rStyle w:val="38"/>
          <w:rFonts w:hint="eastAsia"/>
        </w:rPr>
        <w:t>稻田机耕路两侧间距3m～5m种植诱虫植物香根草，诱集螟虫成虫产卵。</w:t>
      </w:r>
    </w:p>
    <w:p>
      <w:pPr>
        <w:pStyle w:val="13"/>
        <w:widowControl w:val="0"/>
        <w:adjustRightInd w:val="0"/>
        <w:snapToGrid w:val="0"/>
      </w:pPr>
      <w:r>
        <w:rPr>
          <w:rStyle w:val="38"/>
          <w:rFonts w:hint="eastAsia" w:ascii="黑体" w:hAnsi="黑体" w:eastAsia="黑体" w:cs="黑体"/>
          <w:szCs w:val="22"/>
        </w:rPr>
        <w:t>7.3.1.2田埂留草或种植显花植物：</w:t>
      </w:r>
      <w:r>
        <w:rPr>
          <w:rStyle w:val="38"/>
          <w:rFonts w:hint="eastAsia"/>
          <w:szCs w:val="22"/>
        </w:rPr>
        <w:t>田埂保留禾本科杂草，或田埂种植芝麻、大豆、波斯菊、硫华菊等显花植物，为天敌提供食料和栖境。</w:t>
      </w:r>
    </w:p>
    <w:p>
      <w:pPr>
        <w:pStyle w:val="13"/>
        <w:widowControl w:val="0"/>
        <w:adjustRightInd w:val="0"/>
        <w:snapToGrid w:val="0"/>
        <w:rPr>
          <w:rStyle w:val="38"/>
          <w:szCs w:val="22"/>
        </w:rPr>
      </w:pPr>
      <w:r>
        <w:rPr>
          <w:rStyle w:val="38"/>
          <w:rFonts w:hint="eastAsia" w:ascii="黑体" w:hAnsi="黑体" w:eastAsia="黑体" w:cs="黑体"/>
          <w:szCs w:val="22"/>
        </w:rPr>
        <w:t>7.3.1.3翻耕灌水杀蛹：</w:t>
      </w:r>
      <w:r>
        <w:rPr>
          <w:rStyle w:val="38"/>
          <w:rFonts w:hint="eastAsia"/>
          <w:szCs w:val="22"/>
        </w:rPr>
        <w:t>在越冬代螟虫化蛹高峰期统一翻耕冬闲田、绿肥田，并灌深水浸没稻桩7d～10d，降低虫源基数。</w:t>
      </w:r>
    </w:p>
    <w:p>
      <w:pPr>
        <w:pStyle w:val="13"/>
        <w:widowControl w:val="0"/>
        <w:adjustRightInd w:val="0"/>
        <w:snapToGrid w:val="0"/>
        <w:rPr>
          <w:rStyle w:val="38"/>
          <w:szCs w:val="22"/>
        </w:rPr>
      </w:pPr>
      <w:r>
        <w:rPr>
          <w:rStyle w:val="38"/>
          <w:rFonts w:hint="eastAsia" w:ascii="黑体" w:hAnsi="黑体" w:eastAsia="黑体" w:cs="黑体"/>
          <w:szCs w:val="22"/>
        </w:rPr>
        <w:t>7.3.1.4性诱剂诱捕：</w:t>
      </w:r>
      <w:r>
        <w:rPr>
          <w:rStyle w:val="38"/>
          <w:rFonts w:hint="eastAsia"/>
          <w:szCs w:val="22"/>
        </w:rPr>
        <w:t>从越冬代二化螟成虫羽化始期开始，全程应用性诱剂诱捕雄性成虫。大面积连片使用，平均每667m²放1个，诱捕器放置在稻田四周田埂边，诱捕器底部高于水面50cm～80cm。选用持效2个月以上的长效诱芯和干式飞蛾诱捕器，诱芯每隔60d更换一次。</w:t>
      </w:r>
    </w:p>
    <w:p>
      <w:pPr>
        <w:pStyle w:val="13"/>
        <w:widowControl w:val="0"/>
        <w:adjustRightInd w:val="0"/>
        <w:snapToGrid w:val="0"/>
        <w:rPr>
          <w:rStyle w:val="38"/>
          <w:szCs w:val="22"/>
        </w:rPr>
      </w:pPr>
      <w:r>
        <w:rPr>
          <w:rStyle w:val="38"/>
          <w:rFonts w:hint="eastAsia" w:ascii="黑体" w:hAnsi="黑体" w:eastAsia="黑体" w:cs="黑体"/>
          <w:szCs w:val="22"/>
        </w:rPr>
        <w:t>7.3.1.5释放天敌昆虫：</w:t>
      </w:r>
      <w:r>
        <w:rPr>
          <w:rStyle w:val="38"/>
          <w:rFonts w:hint="eastAsia"/>
          <w:szCs w:val="22"/>
        </w:rPr>
        <w:t>在具备良好稻田生态环境条件下，于二化螟、稻纵卷叶螟成虫始盛期释放天敌稻螟赤眼蜂或螟黄赤眼蜂，间隔3d～5d释放一次，每代视虫情释放2次～3次，每次每667m²释放10000头，每667m²设置5个～8个释放点，释放点间隔约为10m～12m。蜂卡挂放的高度以分蘖期高于植株顶端5cm～20cm、穗期低于植株顶端5cm～10cm，释放应在阴天或17:00以后。</w:t>
      </w:r>
    </w:p>
    <w:p>
      <w:pPr>
        <w:pStyle w:val="12"/>
        <w:spacing w:before="159" w:after="159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7.3.2化学防治</w:t>
      </w:r>
    </w:p>
    <w:p>
      <w:pPr>
        <w:pStyle w:val="8"/>
      </w:pPr>
      <w:r>
        <w:rPr>
          <w:rFonts w:hint="eastAsia"/>
        </w:rPr>
        <w:t>根据病虫情报，抓准时机，选准对口农药进行病虫害的防治。重点是做好二化螟、稻纵卷叶螟、稻飞虱等虫害，及纹枯病、稻曲病、稻瘟病、穗期综合症等病害的防治。病虫草害化学防治方法参照附录A执行。</w:t>
      </w:r>
    </w:p>
    <w:p>
      <w:pPr>
        <w:pStyle w:val="10"/>
        <w:numPr>
          <w:ilvl w:val="0"/>
          <w:numId w:val="1"/>
        </w:numPr>
        <w:spacing w:before="319" w:after="319"/>
      </w:pPr>
      <w:r>
        <w:rPr>
          <w:rFonts w:hint="eastAsia"/>
        </w:rPr>
        <w:t>收割</w:t>
      </w:r>
    </w:p>
    <w:p>
      <w:pPr>
        <w:pStyle w:val="8"/>
      </w:pPr>
      <w:r>
        <w:rPr>
          <w:rFonts w:hint="eastAsia"/>
        </w:rPr>
        <w:t>待稻谷90%以上成熟后，及时收割。</w:t>
      </w:r>
    </w:p>
    <w:p>
      <w:pPr>
        <w:pStyle w:val="10"/>
        <w:numPr>
          <w:ilvl w:val="0"/>
          <w:numId w:val="1"/>
        </w:numPr>
        <w:spacing w:before="319" w:after="319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生产档案</w:t>
      </w:r>
    </w:p>
    <w:p>
      <w:pPr>
        <w:pStyle w:val="8"/>
      </w:pPr>
      <w:r>
        <w:rPr>
          <w:rFonts w:hint="eastAsia"/>
        </w:rPr>
        <w:t>建立完整的生产档案，保存时间不少于2年。</w:t>
      </w: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33"/>
        <w:snapToGrid w:val="0"/>
        <w:spacing w:after="0"/>
      </w:pPr>
    </w:p>
    <w:p>
      <w:pPr>
        <w:pStyle w:val="8"/>
        <w:snapToGrid w:val="0"/>
        <w:ind w:firstLine="0" w:firstLineChars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（资料性附录）</w:t>
      </w:r>
    </w:p>
    <w:p>
      <w:pPr>
        <w:pStyle w:val="33"/>
        <w:numPr>
          <w:ilvl w:val="0"/>
          <w:numId w:val="0"/>
        </w:numPr>
        <w:snapToGrid w:val="0"/>
        <w:spacing w:before="0"/>
      </w:pPr>
      <w:r>
        <w:rPr>
          <w:rFonts w:hint="eastAsia"/>
        </w:rPr>
        <w:t>籼粳杂交稻甬优538单季机插主要病虫草害化学防治方法</w:t>
      </w:r>
    </w:p>
    <w:tbl>
      <w:tblPr>
        <w:tblStyle w:val="5"/>
        <w:tblW w:w="880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97"/>
        <w:gridCol w:w="1485"/>
        <w:gridCol w:w="2445"/>
        <w:gridCol w:w="2220"/>
        <w:gridCol w:w="12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防治对象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通用名与有效成分含量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每667m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用量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使用方法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稻蓟马、稻飞虱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10%吡虫啉可湿性粉剂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2g～3g/1kg种子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拌种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二化螟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34%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乙多•甲氧虫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10%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阿维•甲虫肼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60ml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稻纵卷叶螟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8"/>
                <w:sz w:val="18"/>
                <w:szCs w:val="18"/>
              </w:rPr>
              <w:t>6%阿维•氯苯酰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8"/>
                <w:sz w:val="18"/>
                <w:szCs w:val="18"/>
              </w:rPr>
              <w:t>40ml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8"/>
                <w:sz w:val="18"/>
                <w:szCs w:val="18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10%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甲维·茚虫威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8"/>
                <w:sz w:val="18"/>
                <w:szCs w:val="18"/>
              </w:rPr>
              <w:t>20ml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8"/>
                <w:sz w:val="18"/>
                <w:szCs w:val="18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白背飞虱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70%吡虫啉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4g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褐飞虱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灰飞虱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50%吡蚜酮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20g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20%呋虫胺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30g～40g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22%氟啶虫胺腈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15g～20g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纹枯病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325g/l苯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甲·嘧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菌酯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24%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噻呋酰胺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稻曲病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30%苯甲·丙环唑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15ml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～20ml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75%肟菌·戊唑醇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15g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6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稻瘟病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20%三环唑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100g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杂草</w:t>
            </w:r>
          </w:p>
        </w:tc>
        <w:tc>
          <w:tcPr>
            <w:tcW w:w="238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插秧后5d～7d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50%苄嘧·苯噻酰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50g～60g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毒土法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35%苄·丁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100g～120g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毒土法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10%吡嘧磺隆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15g～20g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毒土法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杂草2叶～4叶期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6%五氟·氰氟草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48%灭草松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中后期补除杂草4～7叶期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稗草、莎草为主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2.5%五氟磺草胺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40ml～80ml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千金子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10%氰氟草酯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50ml～70ml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混生型杂草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五氟·氰氟草，混用灭草松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pStyle w:val="8"/>
      </w:pPr>
    </w:p>
    <w:p>
      <w:pPr>
        <w:pStyle w:val="8"/>
        <w:snapToGrid w:val="0"/>
        <w:ind w:firstLine="0" w:firstLineChars="0"/>
        <w:jc w:val="center"/>
        <w:rPr>
          <w:rFonts w:ascii="黑体" w:hAnsi="黑体" w:eastAsia="黑体" w:cs="黑体"/>
        </w:rPr>
      </w:pPr>
    </w:p>
    <w:p>
      <w:pPr>
        <w:pStyle w:val="8"/>
        <w:snapToGrid w:val="0"/>
        <w:ind w:firstLine="0" w:firstLineChars="0"/>
        <w:jc w:val="center"/>
        <w:rPr>
          <w:rFonts w:ascii="黑体" w:hAnsi="黑体" w:eastAsia="黑体" w:cs="黑体"/>
        </w:rPr>
      </w:pPr>
    </w:p>
    <w:p>
      <w:pPr>
        <w:pStyle w:val="8"/>
      </w:pPr>
      <w:bookmarkStart w:id="11" w:name="_GoBack"/>
      <w:bookmarkEnd w:id="11"/>
    </w:p>
    <w:p>
      <w:pPr>
        <w:pStyle w:val="33"/>
        <w:sectPr>
          <w:headerReference r:id="rId8" w:type="default"/>
          <w:footerReference r:id="rId9" w:type="default"/>
          <w:footerReference r:id="rId10" w:type="even"/>
          <w:pgSz w:w="11906" w:h="16838"/>
          <w:pgMar w:top="567" w:right="1134" w:bottom="1134" w:left="1417" w:header="1417" w:footer="1134" w:gutter="0"/>
          <w:paperSrc/>
          <w:pgNumType w:fmt="decimal" w:start="1"/>
          <w:cols w:space="0" w:num="1"/>
          <w:rtlGutter w:val="0"/>
          <w:docGrid w:type="lines" w:linePitch="319" w:charSpace="0"/>
        </w:sectPr>
      </w:pPr>
    </w:p>
    <w:p>
      <w:pPr>
        <w:pStyle w:val="33"/>
        <w:snapToGrid w:val="0"/>
        <w:spacing w:before="0" w:after="0"/>
      </w:pPr>
      <w:r>
        <w:br w:type="textWrapping"/>
      </w:r>
      <w:r>
        <w:rPr>
          <w:rFonts w:hint="eastAsia"/>
        </w:rPr>
        <w:t>（资料性附录）</w:t>
      </w:r>
      <w:r>
        <w:br w:type="textWrapping"/>
      </w:r>
      <w:r>
        <w:rPr>
          <w:rFonts w:hint="eastAsia"/>
        </w:rPr>
        <w:t>籼粳杂交稻甬优538单季机插栽培模式图</w:t>
      </w:r>
    </w:p>
    <w:tbl>
      <w:tblPr>
        <w:tblStyle w:val="5"/>
        <w:tblpPr w:leftFromText="180" w:rightFromText="180" w:vertAnchor="text" w:horzAnchor="page" w:tblpXSpec="center" w:tblpY="130"/>
        <w:tblW w:w="15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41"/>
        <w:gridCol w:w="741"/>
        <w:gridCol w:w="84"/>
        <w:gridCol w:w="657"/>
        <w:gridCol w:w="477"/>
        <w:gridCol w:w="264"/>
        <w:gridCol w:w="741"/>
        <w:gridCol w:w="561"/>
        <w:gridCol w:w="180"/>
        <w:gridCol w:w="803"/>
        <w:gridCol w:w="679"/>
        <w:gridCol w:w="741"/>
        <w:gridCol w:w="481"/>
        <w:gridCol w:w="260"/>
        <w:gridCol w:w="741"/>
        <w:gridCol w:w="741"/>
        <w:gridCol w:w="741"/>
        <w:gridCol w:w="741"/>
        <w:gridCol w:w="278"/>
        <w:gridCol w:w="463"/>
        <w:gridCol w:w="741"/>
        <w:gridCol w:w="136"/>
        <w:gridCol w:w="605"/>
        <w:gridCol w:w="741"/>
        <w:gridCol w:w="741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70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月份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五月</w:t>
            </w:r>
          </w:p>
        </w:tc>
        <w:tc>
          <w:tcPr>
            <w:tcW w:w="2223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六月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七月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八月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九月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十月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十一月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70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旬别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80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67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节气</w:t>
            </w:r>
          </w:p>
        </w:tc>
        <w:tc>
          <w:tcPr>
            <w:tcW w:w="14825" w:type="dxa"/>
            <w:gridSpan w:val="26"/>
            <w:vAlign w:val="center"/>
          </w:tcPr>
          <w:p>
            <w:pPr>
              <w:snapToGrid w:val="0"/>
              <w:spacing w:line="240" w:lineRule="auto"/>
              <w:ind w:firstLine="180" w:firstLineChars="1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立夏       小满      芒种        夏至     小暑         大暑       立秋         处暑        白露        秋分       寒露         霜降        立冬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0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概要</w:t>
            </w:r>
          </w:p>
        </w:tc>
        <w:tc>
          <w:tcPr>
            <w:tcW w:w="14825" w:type="dxa"/>
            <w:gridSpan w:val="26"/>
            <w:vAlign w:val="center"/>
          </w:tcPr>
          <w:p>
            <w:pPr>
              <w:snapToGrid w:val="0"/>
              <w:spacing w:line="240" w:lineRule="auto"/>
              <w:ind w:left="51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品种：甬优538     移栽方式：机械插秧   总用肥量：纯氮15kg /667m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氮：磷：钾为1：0.2：0.5    基肥：苗肥：穗肥为4：3.5：2.5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0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生育阶段</w:t>
            </w:r>
          </w:p>
        </w:tc>
        <w:tc>
          <w:tcPr>
            <w:tcW w:w="7150" w:type="dxa"/>
            <w:gridSpan w:val="1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营养生长阶段</w:t>
            </w:r>
          </w:p>
        </w:tc>
        <w:tc>
          <w:tcPr>
            <w:tcW w:w="3502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营养生长与生殖生长并进阶段</w:t>
            </w:r>
          </w:p>
        </w:tc>
        <w:tc>
          <w:tcPr>
            <w:tcW w:w="4173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生殖生长阶段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70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10"/>
                <w:sz w:val="18"/>
                <w:szCs w:val="18"/>
              </w:rPr>
              <w:t>主攻目标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播前准备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适时播种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培育壮秧、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短秧龄移栽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栽后抓好水浆管理</w:t>
            </w:r>
          </w:p>
        </w:tc>
        <w:tc>
          <w:tcPr>
            <w:tcW w:w="4842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攻大穗、增粒重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240" w:lineRule="auto"/>
              <w:ind w:left="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防早衰、防倒伏、黄熟收获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3" w:hRule="atLeast"/>
          <w:jc w:val="center"/>
        </w:trPr>
        <w:tc>
          <w:tcPr>
            <w:tcW w:w="708" w:type="dxa"/>
          </w:tcPr>
          <w:p>
            <w:pPr>
              <w:snapToGrid w:val="0"/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季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插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栽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技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术</w:t>
            </w:r>
          </w:p>
        </w:tc>
        <w:tc>
          <w:tcPr>
            <w:tcW w:w="1566" w:type="dxa"/>
            <w:gridSpan w:val="3"/>
            <w:tcBorders>
              <w:bottom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1、种子准备：晒种一天，选用25%氰烯菌酯悬浮剂或25%咪鲜胺乳油2000倍药液浸种24～36h。再用10%吡虫啉2g～3g加15ml～20ml水溶解后均匀拌种。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营养土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准备：选取菜园土或水稻土粉碎过筛制成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干细土，干细土与基质按2:1比例均匀混合成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营养土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每盘需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营养土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4kg、覆盖土1kg。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3、秧田选择：选择肥力中等、排灌方便、远离麦田的田块做秧田。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4、秧板：机插秧在空闲期间做好透气秧田，板面宽1.6 m ，沟宽0.4 m 。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1、播种期：5月中旬～6月初抢晴播种。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2、播种量： 机插每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667m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用种1kg～1.25kg ,每盘折干谷50g～60g。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3、播种：35℃～38℃催芽，露白即可播种，叠盘出芽的不需要催芽。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4、机插育秧水浆管理要求以沟灌湿润为主，土壤干时灌跑马水。</w:t>
            </w:r>
          </w:p>
        </w:tc>
        <w:tc>
          <w:tcPr>
            <w:tcW w:w="1566" w:type="dxa"/>
            <w:gridSpan w:val="3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1、秧田除草：铺盘后，每667m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秧田用17.2%苄嘧·哌草丹可湿性粉剂200g～250g兑水40kg均匀喷施于盘面。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2、秧田管理：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（1）秧田播种除草后搭架覆盖遮阳网，在秧苗一叶一心时揭去。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（2）秧苗一叶一心期每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667m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喷施浓度为100mg/㎏多效唑溶液40 kg 作化学调控。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3、短秧龄移栽：秧龄15d～20d；苗高12cm～15cm。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4、秧田期主要防治稻蓟马、灰飞虱等，做到带药下田。</w:t>
            </w:r>
          </w:p>
        </w:tc>
        <w:tc>
          <w:tcPr>
            <w:tcW w:w="2884" w:type="dxa"/>
            <w:gridSpan w:val="5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1、大田准备：在插种前三天平整好田块，耕耙后沙质土沉实1d，壤土沉实1d～2d，粘土沉实3d～4d。机械插秧作业时不陷机不雍泥。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2、基肥：结合耕耙施好基肥，每667m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施配方肥（23-12-5）25kg。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3、基本苗：机插深度1.5cm～2.5cm，每667m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插1万丛，每丛2本～3本。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4、田间管理：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（1）分蘖肥:分两次施用。第一次，移栽后5d～7 d，每667m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施尿素7.5kg。第二次，间隔 5d～7 d每667m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施水稻穗肥专用配方肥（20-0-22）10kg。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（2）水浆管理：返青期栽后浅水护苗，第一新叶抽出后适当露田；分蘖期浅水促蘖，并做到经常露田。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（3）搁田：达到目标穗数80%及时搁田，分次进行，由轻到重，并结合搁田挖深丰产沟。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（4）病虫防治：绿色防治与化学防治结合，按附录A进行化学防治。重点做好二化螟、稻纵卷叶螟、褐飞虱、纹枯病等防治。</w:t>
            </w:r>
          </w:p>
        </w:tc>
        <w:tc>
          <w:tcPr>
            <w:tcW w:w="4842" w:type="dxa"/>
            <w:gridSpan w:val="9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1、水浆管理：幼穗分化期和抽穗扬花期采用灌一次浅水，自然落干后立即复水，重复交替。孕穗后期至抽穗扬花期田间保持薄水层。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2、施肥：倒4叶露尖施促花肥，倒2叶露尖施保花肥。总用量一般为每667m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施水稻穗肥专用配方肥（20-0-22）20kg。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3、病虫防治：绿色防治与化学防治结合，按附录A进行化学防治。注意纹枯病、螟虫、稻纵卷叶螟、稻飞虱的防治，重点做好稻曲病预防，第1次在水稻破口前5d～7d，第2次间隔5 d左右，连续2次以上。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3" w:type="dxa"/>
            <w:gridSpan w:val="4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1、水浆管理：灌浆结实期干干湿湿，间歇灌溉，做到干湿交替，以田面湿润为主；蜡熟期以后采用灌跑马水的方法，断水时间以不影响机械收割为度。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2、收获：当全田85%～90%的谷粒黄熟时，应及时收割。</w:t>
            </w:r>
          </w:p>
        </w:tc>
      </w:tr>
    </w:tbl>
    <w:p>
      <w:pPr>
        <w:pStyle w:val="36"/>
        <w:framePr w:hSpace="0" w:vSpace="0" w:wrap="auto" w:vAnchor="margin" w:hAnchor="text" w:xAlign="left" w:yAlign="inline"/>
        <w:jc w:val="center"/>
      </w:pPr>
      <w:r>
        <w:rPr>
          <w:rFonts w:hint="eastAsia"/>
        </w:rPr>
        <w:t>_________________________________</w:t>
      </w:r>
    </w:p>
    <w:sectPr>
      <w:footerReference r:id="rId11" w:type="default"/>
      <w:footerReference r:id="rId12" w:type="even"/>
      <w:pgSz w:w="16838" w:h="11906" w:orient="landscape"/>
      <w:pgMar w:top="612" w:right="590" w:bottom="612" w:left="590" w:header="397" w:footer="170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pict>
        <v:shape id="_x0000_s2056" o:spid="_x0000_s2056" o:spt="202" type="#_x0000_t202" style="position:absolute;left:0pt;margin-top:0pt;height:144pt;width:144pt;mso-position-horizontal:right;mso-position-horizontal-relative:margin;mso-wrap-style:none;z-index:2517657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WC3IVAgAAFQQAAA4AAABkcnMvZTJvRG9jLnhtbK1Ty47TMBTdI/EP&#10;lvc0aUdUVdV0VGZUhFQxIxXE2nWcJpJfst0m5QPgD1ixYc939Tvm2Gk6CFghNvb1fd9zjxe3nZLk&#10;KJxvjC7oeJRTIjQ3ZaP3Bf34Yf1qRokPTJdMGi0KehKe3i5fvli0di4mpjayFI4gifbz1ha0DsHO&#10;s8zzWijmR8YKDWNlnGIBT7fPSsdaZFcym+T5NGuNK60zXHgP7X1vpMuUv6oEDw9V5UUgsqDoLaTT&#10;pXMXz2y5YPO9Y7Zu+KUN9g9dKNZoFL2mumeBkYNr/kilGu6MN1UYcaMyU1UNF2kGTDPOf5tmWzMr&#10;0iwAx9srTP7/peXvj4+ONGVBb6aUaKawo/O3r+fvP88/vhDoAFBr/Rx+WwvP0L0xHRY96D2Uce6u&#10;ciremIjADqhPV3hFFwiPQbPJbJbDxGEbHsifPYdb58NbYRSJQkEd9pdgZceND73r4BKrabNupEw7&#10;lJq0BZ3evM5TwNWC5FKjRhyibzZKodt1l8l2pjxhMGd6bnjL1w2Kb5gPj8yBDGgYBA8POCppUMRc&#10;JEpq4z7/TR/9sSNYKWlBroJqsJ8S+U5jd5GHg+AGYTcI+qDuDNg6xsexPIkIcEEOYuWM+gTWr2IN&#10;mJjmqFTQMIh3oSc4fg0Xq1VyOljX7Os+AMyzLGz01vJYJgLp7eoQAGbCOALUo3LBDdxLW7r8k0ju&#10;X9/J6/k3L5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tWC3I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201"/>
    </w:pPr>
    <w:r>
      <w:pict>
        <v:shape id="_x0000_s2055" o:spid="_x0000_s2055" o:spt="202" type="#_x0000_t202" style="position:absolute;left:0pt;margin-top:0pt;height:144pt;width:144pt;mso-position-horizontal:right;mso-position-horizontal-relative:margin;mso-wrap-style:none;z-index:2517667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+nJ0VAgAAFQQAAA4AAABkcnMvZTJvRG9jLnhtbK1Ty47TMBTdI/EP&#10;lvc0aUcM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h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On+nJ0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top:0pt;height:144pt;width:144pt;mso-position-horizontal:outside;mso-position-horizontal-relative:margin;mso-wrap-style:none;z-index:2517647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AVXYVAgAAFQQAAA4AAABkcnMvZTJvRG9jLnhtbK1Ty47TMBTdI/EP&#10;lvc0aQdG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mRDOFHZ2+fzv9+HX6+ZVAB4Ba62fw21h4hu6t6bDoQe+hjHN3&#10;lVPxxkQEdkB9vMArukB4DJpOptMcJg7b8ED+7DHcOh/eCaNIFArqsL8EKzusfehdB5dYTZtVI2Xa&#10;odSkLej11Z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4AVXY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201"/>
    </w:pPr>
    <w:r>
      <w:pict>
        <v:shape id="_x0000_s2053" o:spid="_x0000_s2053" o:spt="202" type="#_x0000_t202" style="position:absolute;left:0pt;margin-top:0pt;height:144pt;width:144pt;mso-position-horizontal:outside;mso-position-horizontal-relative:margin;mso-wrap-style:none;z-index:2517678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D2kG8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Aqb0kxhR6cf308/f59+fSPQAaDW+hn8NhaeoXtnOix60Hso49xd&#10;5VS8MRGBHVAfL/CKLhAeg6aT6TSHicM2PJA/ewq3zof3wigShYI67C/Byg5rH3rXwSVW02bVSJl2&#10;KDVpC3p99TZPARcLkkuNGnGIvtkohW7bnSfbmvKIwZzpueEtXzUovmY+PDAHMqBhEDzc46ikQRFz&#10;liipjfv6N330x45gpaQFuQqqwX5K5AeN3UUeDoIbhO0g6L26NWDrGB/H8iQiwAU5iJUz6gtYv4w1&#10;YGKao1JBwyDehp7g+DVcLJfJaW9ds6v7ADDPsrDWG8tjmQikt8t9AJgJ4whQj8oZN3Avben8TyK5&#10;/3wnr6ffvHg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D2kG8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201"/>
    </w:pPr>
    <w:r>
      <w:pict>
        <v:shape id="_x0000_s2052" o:spid="_x0000_s2052" o:spt="202" type="#_x0000_t202" style="position:absolute;left:0pt;margin-top:0pt;height:144pt;width:144pt;mso-position-horizontal:right;mso-position-horizontal-relative:margin;mso-wrap-style:none;z-index:2517688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JeB4AVAgAAFQQAAA4AAABkcnMvZTJvRG9jLnhtbK1Ty47TMBTdI/EP&#10;lvc0aUeMSt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h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JeB4A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top:0pt;height:144pt;width:144pt;mso-position-horizontal:left;mso-position-horizontal-relative:margin;mso-wrap-style:none;z-index:2517278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t6X4XAgAAFQQAAA4AAABkcnMvZTJvRG9jLnhtbK1TzY7TMBC+I/EO&#10;lu80aVesqqrpquyqCKliVyqIs+s4TST/yXablAeAN+DEhTvP1efYz07TRbucEBdn4pn5Zuabz/Ob&#10;TklyEM43Rhd0PMopEZqbstG7gn7+tHozpcQHpksmjRYFPQpPbxavX81bOxMTUxtZCkcAov2stQWt&#10;Q7CzLPO8For5kbFCw1kZp1jAr9tlpWMt0JXMJnl+nbXGldYZLrzH7V3vpIuEX1WCh/uq8iIQWVD0&#10;FtLp0rmNZ7aYs9nOMVs3/NwG+4cuFGs0il6g7lhgZO+aF1Cq4c54U4URNyozVdVwkWbANOP82TSb&#10;mlmRZgE53l5o8v8Pln88PDjSlAW9Aj2aKezo9OP76efv069vBHcgqLV+hriNRWTo3pkOix7uPS7j&#10;3F3lVPxiIgI/sI4XekUXCI9J08l0msPF4Rt+gJ89pVvnw3thFIlGQR32l2hlh7UPfegQEqtps2qk&#10;TDuUmrQFvb56m6eEiwfgUqNGHKJvNlqh23bnybamPGIwZ3pteMtXDYqvmQ8PzEEMaBgCD/c4KmlQ&#10;xJwtSmrjvv7tPsZjR/BS0kJcBdVQPyXyg8buABgGww3GdjD0Xt0aqHWMh2N5MpHgghzMyhn1Bapf&#10;xhpwMc1RqaBhMG9DL3C8Gi6WyxS0t67Z1X0ClGdZWOuN5bFMJNLb5T6AzMRxJKhn5cwbtJe2dH4n&#10;Udx//qeop9e8e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5K3pfhcCAAAVBAAADgAAAAAA&#10;AAABACAAAAAfAQAAZHJzL2Uyb0RvYy54bWxQSwUGAAAAAAYABgBZAQAAq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7145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FfpE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MiWYKOzr9+H76+fv06xuBDgC11s/gt7HwDN0702HRg95DGefu&#10;KqfijYkI7ID6eIFXdIHwGDSdTKc5TBy24YH82VO4dT68F0aRKBTUYX8JVnZY+9C7Di6xmjarRsq0&#10;Q6lJW9Drq7d5CrhYkFxq1IhD9M1GKXTb7jzZ1pRHDOZMzw1v+apB8TXz4YE5kAENg+DhHkclDYqY&#10;s0RJbdzXv+mjP3YEKyUtyFVQDfZTIj9o7C7ycBDcIGwHQe/VrQFbsQ70kkQEuCAHsXJGfQHrl7EG&#10;TExzVCpoGMTb0BMcv4aL5TI57a1rdnUfAOZZFtZ6Y3ksE4H0drkPADNhHAHqUTnjBu6lLZ3/SST3&#10;n+/k9fSbF4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pgV+k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201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7360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H7t3o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CiWYKOzr9+H76+fv06xuBDgC11s/gt7HwDN0702HRg95DGefu&#10;KqfijYkI7ID6eIFXdIHwGDSdTKc5TBy24YH82VO4dT68F0aRKBTUYX8JVnZY+9C7Di6xmjarRsq0&#10;Q6lJW9Drq7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H7t3o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黑体" w:eastAsia="黑体"/>
        <w:sz w:val="21"/>
        <w:szCs w:val="21"/>
      </w:rPr>
    </w:pPr>
    <w:r>
      <w:rPr>
        <w:rFonts w:hint="eastAsia" w:ascii="黑体" w:eastAsia="黑体"/>
        <w:sz w:val="21"/>
        <w:szCs w:val="21"/>
      </w:rPr>
      <w:t>DB3302/T XXXXX—XXXX</w:t>
    </w:r>
  </w:p>
  <w:p>
    <w:pPr>
      <w:pStyle w:val="3"/>
      <w:rPr>
        <w:rFonts w:ascii="黑体" w:eastAsia="黑体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pBdr>
        <w:bottom w:val="none" w:color="auto" w:sz="0" w:space="0"/>
      </w:pBdr>
      <w:spacing w:after="0"/>
    </w:pPr>
    <w:r>
      <w:rPr>
        <w:rFonts w:hint="eastAsia"/>
      </w:rPr>
      <w:tab/>
    </w:r>
    <w:r>
      <w:rPr>
        <w:rFonts w:hint="eastAsia"/>
      </w:rPr>
      <w:tab/>
    </w:r>
    <w:r>
      <w:t>DB</w:t>
    </w:r>
    <w:r>
      <w:rPr>
        <w:rFonts w:hint="eastAsia"/>
      </w:rPr>
      <w:t>3302</w:t>
    </w:r>
    <w:r>
      <w:t>/</w:t>
    </w:r>
    <w:r>
      <w:rPr>
        <w:rFonts w:hint="eastAsia"/>
      </w:rPr>
      <w:t>T</w:t>
    </w:r>
    <w:r>
      <w:t xml:space="preserve"> XXXXX—XXXX</w:t>
    </w:r>
  </w:p>
  <w:p>
    <w:pPr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pBdr>
        <w:bottom w:val="none" w:color="auto" w:sz="0" w:space="0"/>
      </w:pBdr>
      <w:spacing w:after="0"/>
    </w:pPr>
    <w:r>
      <w:rPr>
        <w:rFonts w:hint="eastAsia"/>
      </w:rPr>
      <w:tab/>
    </w:r>
    <w:r>
      <w:rPr>
        <w:rFonts w:hint="eastAsia"/>
      </w:rPr>
      <w:tab/>
    </w:r>
    <w:r>
      <w:t>DB</w:t>
    </w:r>
    <w:r>
      <w:rPr>
        <w:rFonts w:hint="eastAsia"/>
      </w:rPr>
      <w:t>3302</w:t>
    </w:r>
    <w:r>
      <w:t>/</w:t>
    </w:r>
    <w:r>
      <w:rPr>
        <w:rFonts w:hint="eastAsia"/>
      </w:rPr>
      <w:t>T</w:t>
    </w:r>
    <w:r>
      <w:t xml:space="preserve"> XXXXX—XXXX</w:t>
    </w:r>
  </w:p>
  <w:p>
    <w:pPr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1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33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E12BB8"/>
    <w:rsid w:val="000740E7"/>
    <w:rsid w:val="000F7647"/>
    <w:rsid w:val="001B2FC5"/>
    <w:rsid w:val="001B4DAB"/>
    <w:rsid w:val="001D7A2F"/>
    <w:rsid w:val="001F1E02"/>
    <w:rsid w:val="0026719A"/>
    <w:rsid w:val="00291356"/>
    <w:rsid w:val="00291573"/>
    <w:rsid w:val="002E0DA3"/>
    <w:rsid w:val="003D7659"/>
    <w:rsid w:val="00437D7F"/>
    <w:rsid w:val="00464831"/>
    <w:rsid w:val="004C16E9"/>
    <w:rsid w:val="0051517A"/>
    <w:rsid w:val="005946D3"/>
    <w:rsid w:val="005D05D5"/>
    <w:rsid w:val="00600BFC"/>
    <w:rsid w:val="006814A2"/>
    <w:rsid w:val="006B0921"/>
    <w:rsid w:val="00740798"/>
    <w:rsid w:val="00796078"/>
    <w:rsid w:val="008631E0"/>
    <w:rsid w:val="00935F9D"/>
    <w:rsid w:val="0098351B"/>
    <w:rsid w:val="009F754F"/>
    <w:rsid w:val="00A1411A"/>
    <w:rsid w:val="00A50D48"/>
    <w:rsid w:val="00AF5C91"/>
    <w:rsid w:val="00B1508B"/>
    <w:rsid w:val="00B30555"/>
    <w:rsid w:val="00B97F31"/>
    <w:rsid w:val="00BB2E49"/>
    <w:rsid w:val="00C71787"/>
    <w:rsid w:val="00C80305"/>
    <w:rsid w:val="00C849F7"/>
    <w:rsid w:val="00D34FE0"/>
    <w:rsid w:val="00D5598D"/>
    <w:rsid w:val="00D842B1"/>
    <w:rsid w:val="00DD17CF"/>
    <w:rsid w:val="00E40CAE"/>
    <w:rsid w:val="00E7392B"/>
    <w:rsid w:val="00E91FF8"/>
    <w:rsid w:val="00EE31D1"/>
    <w:rsid w:val="00F00B32"/>
    <w:rsid w:val="00F13464"/>
    <w:rsid w:val="00F41FA2"/>
    <w:rsid w:val="00F44662"/>
    <w:rsid w:val="00FB7F4E"/>
    <w:rsid w:val="00FE73B6"/>
    <w:rsid w:val="00FF48B7"/>
    <w:rsid w:val="00FF64C6"/>
    <w:rsid w:val="021273D5"/>
    <w:rsid w:val="0E131BDE"/>
    <w:rsid w:val="0F542F01"/>
    <w:rsid w:val="0F6201F7"/>
    <w:rsid w:val="15CE0AB3"/>
    <w:rsid w:val="171157BE"/>
    <w:rsid w:val="181D79C5"/>
    <w:rsid w:val="18561F16"/>
    <w:rsid w:val="1951335B"/>
    <w:rsid w:val="1A8D5906"/>
    <w:rsid w:val="1AF1097E"/>
    <w:rsid w:val="1B6A751E"/>
    <w:rsid w:val="1D701A2F"/>
    <w:rsid w:val="1F333A36"/>
    <w:rsid w:val="20B75705"/>
    <w:rsid w:val="20F34879"/>
    <w:rsid w:val="21C60E0E"/>
    <w:rsid w:val="236C04B6"/>
    <w:rsid w:val="29EF25E6"/>
    <w:rsid w:val="2EA822D9"/>
    <w:rsid w:val="31AF2D1A"/>
    <w:rsid w:val="31B90EA9"/>
    <w:rsid w:val="334C0708"/>
    <w:rsid w:val="342756F9"/>
    <w:rsid w:val="36C2676E"/>
    <w:rsid w:val="3805131D"/>
    <w:rsid w:val="3945050A"/>
    <w:rsid w:val="39C57186"/>
    <w:rsid w:val="3A4458D2"/>
    <w:rsid w:val="3EA75B3E"/>
    <w:rsid w:val="44D8375D"/>
    <w:rsid w:val="47172691"/>
    <w:rsid w:val="471E55C1"/>
    <w:rsid w:val="47BF4752"/>
    <w:rsid w:val="47E12BB8"/>
    <w:rsid w:val="485C034C"/>
    <w:rsid w:val="48AA7877"/>
    <w:rsid w:val="4A053AED"/>
    <w:rsid w:val="4CCF432E"/>
    <w:rsid w:val="51AA0B1A"/>
    <w:rsid w:val="532C10D8"/>
    <w:rsid w:val="57266009"/>
    <w:rsid w:val="5782704E"/>
    <w:rsid w:val="59BB03A7"/>
    <w:rsid w:val="5A21579D"/>
    <w:rsid w:val="5E7A15BB"/>
    <w:rsid w:val="5FD863F5"/>
    <w:rsid w:val="618B6463"/>
    <w:rsid w:val="62EC4019"/>
    <w:rsid w:val="65821C08"/>
    <w:rsid w:val="67DC4D50"/>
    <w:rsid w:val="6A0F3349"/>
    <w:rsid w:val="6C286972"/>
    <w:rsid w:val="6CA2699A"/>
    <w:rsid w:val="6D90729B"/>
    <w:rsid w:val="6F482D85"/>
    <w:rsid w:val="70377D92"/>
    <w:rsid w:val="75D26CD5"/>
    <w:rsid w:val="7C37632E"/>
    <w:rsid w:val="7D9C4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">
    <w:name w:val="前言、引言标题"/>
    <w:next w:val="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目次、标准名称标题"/>
    <w:basedOn w:val="1"/>
    <w:next w:val="8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0">
    <w:name w:val="章标题"/>
    <w:next w:val="8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一级条标题"/>
    <w:next w:val="8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">
    <w:name w:val="二级条标题"/>
    <w:basedOn w:val="11"/>
    <w:next w:val="8"/>
    <w:link w:val="35"/>
    <w:qFormat/>
    <w:uiPriority w:val="0"/>
    <w:pPr>
      <w:numPr>
        <w:ilvl w:val="0"/>
        <w:numId w:val="0"/>
      </w:numPr>
      <w:ind w:firstLine="420" w:firstLineChars="200"/>
      <w:outlineLvl w:val="3"/>
    </w:pPr>
    <w:rPr>
      <w:rFonts w:ascii="Times New Roman" w:eastAsia="宋体"/>
    </w:rPr>
  </w:style>
  <w:style w:type="paragraph" w:customStyle="1" w:styleId="13">
    <w:name w:val="p19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14">
    <w:name w:val="三级条标题"/>
    <w:basedOn w:val="12"/>
    <w:next w:val="8"/>
    <w:link w:val="38"/>
    <w:qFormat/>
    <w:uiPriority w:val="0"/>
    <w:pPr>
      <w:ind w:firstLine="0" w:firstLineChars="0"/>
      <w:outlineLvl w:val="4"/>
    </w:pPr>
  </w:style>
  <w:style w:type="paragraph" w:customStyle="1" w:styleId="1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其他标准标志"/>
    <w:basedOn w:val="17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7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9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0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1">
    <w:name w:val="封面标准英文名称"/>
    <w:basedOn w:val="6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22">
    <w:name w:val="封面一致性程度标识"/>
    <w:basedOn w:val="21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23">
    <w:name w:val="封面标准文稿类别"/>
    <w:basedOn w:val="22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24">
    <w:name w:val="封面标准文稿编辑信息"/>
    <w:basedOn w:val="23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25">
    <w:name w:val="其他发布日期"/>
    <w:basedOn w:val="26"/>
    <w:qFormat/>
    <w:uiPriority w:val="0"/>
    <w:pPr>
      <w:framePr w:vAnchor="page" w:hAnchor="text" w:x="1419"/>
    </w:pPr>
  </w:style>
  <w:style w:type="paragraph" w:customStyle="1" w:styleId="26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7">
    <w:name w:val="其他实施日期"/>
    <w:basedOn w:val="28"/>
    <w:qFormat/>
    <w:uiPriority w:val="0"/>
    <w:pPr>
      <w:framePr/>
    </w:pPr>
  </w:style>
  <w:style w:type="paragraph" w:customStyle="1" w:styleId="28">
    <w:name w:val="实施日期"/>
    <w:basedOn w:val="26"/>
    <w:qFormat/>
    <w:uiPriority w:val="0"/>
    <w:pPr>
      <w:framePr w:vAnchor="page" w:hAnchor="text"/>
      <w:jc w:val="right"/>
    </w:pPr>
  </w:style>
  <w:style w:type="paragraph" w:customStyle="1" w:styleId="29">
    <w:name w:val="其他发布部门"/>
    <w:basedOn w:val="3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30">
    <w:name w:val="发布部门"/>
    <w:next w:val="8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character" w:customStyle="1" w:styleId="31">
    <w:name w:val="发布"/>
    <w:basedOn w:val="4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32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3">
    <w:name w:val="附录标识"/>
    <w:basedOn w:val="1"/>
    <w:next w:val="8"/>
    <w:link w:val="34"/>
    <w:qFormat/>
    <w:uiPriority w:val="0"/>
    <w:pPr>
      <w:keepNext/>
      <w:widowControl/>
      <w:numPr>
        <w:ilvl w:val="0"/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34">
    <w:name w:val="附录标识 Char"/>
    <w:link w:val="33"/>
    <w:qFormat/>
    <w:uiPriority w:val="0"/>
    <w:rPr>
      <w:rFonts w:ascii="黑体" w:eastAsia="黑体"/>
      <w:kern w:val="0"/>
      <w:szCs w:val="20"/>
    </w:rPr>
  </w:style>
  <w:style w:type="character" w:customStyle="1" w:styleId="35">
    <w:name w:val="二级条标题 Char"/>
    <w:link w:val="12"/>
    <w:qFormat/>
    <w:uiPriority w:val="0"/>
    <w:rPr>
      <w:rFonts w:ascii="Times New Roman" w:eastAsia="宋体"/>
    </w:rPr>
  </w:style>
  <w:style w:type="paragraph" w:customStyle="1" w:styleId="36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3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character" w:customStyle="1" w:styleId="38">
    <w:name w:val="三级条标题 Char"/>
    <w:link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6"/>
    <customShpInfo spid="_x0000_s1030"/>
    <customShpInfo spid="_x0000_s1029"/>
    <customShpInfo spid="_x0000_s1028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1019</Words>
  <Characters>5811</Characters>
  <Lines>48</Lines>
  <Paragraphs>13</Paragraphs>
  <TotalTime>2</TotalTime>
  <ScaleCrop>false</ScaleCrop>
  <LinksUpToDate>false</LinksUpToDate>
  <CharactersWithSpaces>6817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2019-02-18T00:33:00Z</dcterms:created>
  <dc:creator>hjy</dc:creator>
  <cp:lastModifiedBy>单硕雯</cp:lastModifiedBy>
  <cp:lastPrinted>2019-05-22T00:22:00Z</cp:lastPrinted>
  <dcterms:modified xsi:type="dcterms:W3CDTF">2019-06-03T02:37:36Z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