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0157D">
        <w:tc>
          <w:tcPr>
            <w:tcW w:w="509" w:type="dxa"/>
          </w:tcPr>
          <w:p w:rsidR="00E0157D" w:rsidRDefault="0054192E">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E0157D" w:rsidRDefault="0054192E">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03.080.99</w:t>
            </w:r>
            <w:r>
              <w:rPr>
                <w:rFonts w:ascii="黑体" w:eastAsia="黑体" w:hAnsi="黑体"/>
                <w:sz w:val="21"/>
                <w:szCs w:val="21"/>
              </w:rPr>
              <w:fldChar w:fldCharType="end"/>
            </w:r>
            <w:bookmarkEnd w:id="0"/>
          </w:p>
        </w:tc>
      </w:tr>
      <w:tr w:rsidR="00E0157D">
        <w:tc>
          <w:tcPr>
            <w:tcW w:w="509" w:type="dxa"/>
          </w:tcPr>
          <w:p w:rsidR="00E0157D" w:rsidRDefault="0054192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E0157D" w:rsidRDefault="0054192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A16</w:t>
            </w:r>
            <w:r>
              <w:rPr>
                <w:rFonts w:ascii="黑体" w:eastAsia="黑体" w:hAnsi="黑体"/>
                <w:sz w:val="21"/>
                <w:szCs w:val="21"/>
              </w:rPr>
              <w:fldChar w:fldCharType="end"/>
            </w:r>
            <w:bookmarkEnd w:id="1"/>
          </w:p>
        </w:tc>
      </w:tr>
    </w:tbl>
    <w:tbl>
      <w:tblPr>
        <w:tblStyle w:val="a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E0157D">
        <w:tc>
          <w:tcPr>
            <w:tcW w:w="6407" w:type="dxa"/>
          </w:tcPr>
          <w:p w:rsidR="00E0157D" w:rsidRDefault="0054192E">
            <w:pPr>
              <w:pStyle w:val="affff9"/>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3302</w:t>
            </w:r>
            <w:r>
              <w:fldChar w:fldCharType="end"/>
            </w:r>
            <w:bookmarkEnd w:id="3"/>
          </w:p>
        </w:tc>
      </w:tr>
    </w:tbl>
    <w:p w:rsidR="00E0157D" w:rsidRDefault="0054192E">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浙江省宁波市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E0157D" w:rsidRDefault="0054192E">
      <w:pPr>
        <w:pStyle w:val="afffffffffc"/>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3302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E0157D" w:rsidRDefault="0054192E">
      <w:pPr>
        <w:pStyle w:val="afffffffffd"/>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E0157D" w:rsidRDefault="0054192E">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E0157D" w:rsidRDefault="00E0157D">
      <w:pPr>
        <w:pStyle w:val="affffa"/>
        <w:framePr w:w="9639" w:h="6976" w:hRule="exact" w:hSpace="0" w:vSpace="0" w:wrap="around" w:hAnchor="page" w:y="6408"/>
        <w:jc w:val="center"/>
        <w:rPr>
          <w:rFonts w:ascii="黑体" w:eastAsia="黑体" w:hAnsi="黑体"/>
          <w:b w:val="0"/>
          <w:bCs w:val="0"/>
          <w:w w:val="100"/>
        </w:rPr>
      </w:pPr>
    </w:p>
    <w:p w:rsidR="00E0157D" w:rsidRDefault="0054192E">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F74091">
        <w:t>公共数据管理 数据共享规范</w:t>
      </w:r>
      <w:r>
        <w:fldChar w:fldCharType="end"/>
      </w:r>
      <w:bookmarkEnd w:id="9"/>
    </w:p>
    <w:p w:rsidR="00E0157D" w:rsidRDefault="00E0157D">
      <w:pPr>
        <w:framePr w:w="9639" w:h="6974" w:hRule="exact" w:wrap="around" w:vAnchor="page" w:hAnchor="page" w:x="1419" w:y="6408" w:anchorLock="1"/>
        <w:ind w:left="-1418"/>
      </w:pPr>
    </w:p>
    <w:p w:rsidR="00E0157D" w:rsidRDefault="0054192E">
      <w:pPr>
        <w:pStyle w:val="a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sidR="006B079A">
        <w:rPr>
          <w:rFonts w:eastAsia="黑体" w:hint="eastAsia"/>
          <w:szCs w:val="28"/>
        </w:rPr>
        <w:t>Public data management</w:t>
      </w:r>
      <w:r w:rsidR="003E21D6">
        <w:rPr>
          <w:rFonts w:eastAsia="黑体"/>
          <w:szCs w:val="28"/>
        </w:rPr>
        <w:t>—</w:t>
      </w:r>
      <w:r w:rsidR="006B079A">
        <w:rPr>
          <w:rFonts w:eastAsia="黑体" w:hint="eastAsia"/>
          <w:szCs w:val="28"/>
        </w:rPr>
        <w:t>s</w:t>
      </w:r>
      <w:r w:rsidR="008C4795">
        <w:rPr>
          <w:rFonts w:eastAsia="黑体"/>
          <w:szCs w:val="28"/>
        </w:rPr>
        <w:t xml:space="preserve">pecification for </w:t>
      </w:r>
      <w:r w:rsidR="008C4795">
        <w:rPr>
          <w:rFonts w:eastAsia="黑体" w:hint="eastAsia"/>
          <w:szCs w:val="28"/>
        </w:rPr>
        <w:t>d</w:t>
      </w:r>
      <w:r w:rsidR="008C4795">
        <w:rPr>
          <w:rFonts w:eastAsia="黑体"/>
          <w:szCs w:val="28"/>
        </w:rPr>
        <w:t xml:space="preserve">ata </w:t>
      </w:r>
      <w:r w:rsidR="008C4795">
        <w:rPr>
          <w:rFonts w:eastAsia="黑体" w:hint="eastAsia"/>
          <w:szCs w:val="28"/>
        </w:rPr>
        <w:t>s</w:t>
      </w:r>
      <w:r w:rsidR="008C4795">
        <w:rPr>
          <w:rFonts w:eastAsia="黑体"/>
          <w:szCs w:val="28"/>
        </w:rPr>
        <w:t>haring</w:t>
      </w:r>
      <w:r>
        <w:rPr>
          <w:rFonts w:eastAsia="黑体"/>
          <w:szCs w:val="28"/>
        </w:rPr>
        <w:fldChar w:fldCharType="end"/>
      </w:r>
      <w:bookmarkEnd w:id="10"/>
    </w:p>
    <w:p w:rsidR="00E0157D" w:rsidRDefault="00E0157D">
      <w:pPr>
        <w:framePr w:w="9639" w:h="6974" w:hRule="exact" w:wrap="around" w:vAnchor="page" w:hAnchor="page" w:x="1419" w:y="6408" w:anchorLock="1"/>
        <w:spacing w:line="760" w:lineRule="exact"/>
        <w:ind w:left="-1418"/>
      </w:pPr>
    </w:p>
    <w:p w:rsidR="00E0157D" w:rsidRDefault="00E0157D">
      <w:pPr>
        <w:pStyle w:val="afffffff2"/>
        <w:framePr w:w="9639" w:h="6974" w:hRule="exact" w:wrap="around" w:vAnchor="page" w:hAnchor="page" w:x="1419" w:y="6408" w:anchorLock="1"/>
        <w:textAlignment w:val="bottom"/>
        <w:rPr>
          <w:rFonts w:eastAsia="黑体"/>
          <w:szCs w:val="28"/>
        </w:rPr>
      </w:pPr>
    </w:p>
    <w:p w:rsidR="00E0157D" w:rsidRDefault="0054192E">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767FA3">
        <w:rPr>
          <w:sz w:val="24"/>
          <w:szCs w:val="28"/>
        </w:rPr>
      </w:r>
      <w:r w:rsidR="00767FA3">
        <w:rPr>
          <w:sz w:val="24"/>
          <w:szCs w:val="28"/>
        </w:rPr>
        <w:fldChar w:fldCharType="separate"/>
      </w:r>
      <w:r>
        <w:rPr>
          <w:sz w:val="24"/>
          <w:szCs w:val="28"/>
        </w:rPr>
        <w:fldChar w:fldCharType="end"/>
      </w:r>
      <w:bookmarkEnd w:id="11"/>
    </w:p>
    <w:p w:rsidR="00E0157D" w:rsidRDefault="0054192E">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E0157D" w:rsidRDefault="0054192E">
      <w:pPr>
        <w:pStyle w:val="a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767FA3">
        <w:rPr>
          <w:b/>
          <w:sz w:val="21"/>
          <w:szCs w:val="28"/>
        </w:rPr>
      </w:r>
      <w:r w:rsidR="00767FA3">
        <w:rPr>
          <w:b/>
          <w:sz w:val="21"/>
          <w:szCs w:val="28"/>
        </w:rPr>
        <w:fldChar w:fldCharType="separate"/>
      </w:r>
      <w:r>
        <w:rPr>
          <w:b/>
          <w:sz w:val="21"/>
          <w:szCs w:val="28"/>
        </w:rPr>
        <w:fldChar w:fldCharType="end"/>
      </w:r>
      <w:bookmarkEnd w:id="13"/>
    </w:p>
    <w:p w:rsidR="00E0157D" w:rsidRDefault="0054192E">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hint="eastAsia"/>
        </w:rPr>
        <w:t>2021</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E0157D" w:rsidRDefault="0054192E">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hint="eastAsia"/>
        </w:rPr>
        <w:t>2021</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E0157D" w:rsidRDefault="0054192E">
      <w:pPr>
        <w:pStyle w:val="affffffff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宁波市市场监督管理局</w:t>
      </w:r>
      <w:r>
        <w:rPr>
          <w:rFonts w:hAnsi="黑体"/>
          <w:w w:val="100"/>
          <w:sz w:val="28"/>
        </w:rPr>
        <w:fldChar w:fldCharType="end"/>
      </w:r>
      <w:bookmarkEnd w:id="20"/>
      <w:r>
        <w:rPr>
          <w:rFonts w:ascii="Times New Roman"/>
          <w:w w:val="100"/>
          <w:sz w:val="28"/>
        </w:rPr>
        <w:t>  </w:t>
      </w:r>
      <w:r>
        <w:rPr>
          <w:rStyle w:val="afffffffffff3"/>
          <w:rFonts w:hAnsi="黑体" w:hint="eastAsia"/>
          <w:position w:val="0"/>
        </w:rPr>
        <w:t>发</w:t>
      </w:r>
      <w:r>
        <w:rPr>
          <w:rStyle w:val="afffffffffff3"/>
          <w:rFonts w:hAnsi="黑体" w:hint="eastAsia"/>
          <w:spacing w:val="0"/>
          <w:position w:val="0"/>
        </w:rPr>
        <w:t>布</w:t>
      </w:r>
    </w:p>
    <w:p w:rsidR="00E0157D" w:rsidRDefault="0054192E">
      <w:pPr>
        <w:rPr>
          <w:rFonts w:ascii="宋体" w:hAnsi="宋体"/>
          <w:sz w:val="28"/>
          <w:szCs w:val="28"/>
        </w:rPr>
        <w:sectPr w:rsidR="00E0157D">
          <w:headerReference w:type="default" r:id="rId12"/>
          <w:footerReference w:type="even"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2A711905" wp14:editId="4FD991F5">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E0157D" w:rsidRDefault="0054192E">
      <w:pPr>
        <w:pStyle w:val="affffff4"/>
        <w:spacing w:after="468"/>
      </w:pPr>
      <w:bookmarkStart w:id="21" w:name="BookMark1"/>
      <w:bookmarkStart w:id="22" w:name="_Toc74725517"/>
      <w:r>
        <w:rPr>
          <w:rFonts w:hint="eastAsia"/>
          <w:spacing w:val="320"/>
        </w:rPr>
        <w:lastRenderedPageBreak/>
        <w:t>目</w:t>
      </w:r>
      <w:r>
        <w:rPr>
          <w:rFonts w:hint="eastAsia"/>
        </w:rPr>
        <w:t>次</w:t>
      </w:r>
    </w:p>
    <w:p w:rsidR="000B3802" w:rsidRDefault="0054192E">
      <w:pPr>
        <w:pStyle w:val="10"/>
        <w:tabs>
          <w:tab w:val="right" w:leader="dot" w:pos="9344"/>
        </w:tabs>
        <w:rPr>
          <w:rFonts w:asciiTheme="minorHAnsi" w:eastAsiaTheme="minorEastAsia" w:hAnsiTheme="minorHAnsi" w:cstheme="minorBidi"/>
          <w:noProof/>
          <w:szCs w:val="22"/>
        </w:rPr>
      </w:pPr>
      <w:r>
        <w:fldChar w:fldCharType="begin"/>
      </w:r>
      <w:r>
        <w:instrText xml:space="preserve"> TOC \o "1-1" \h \t "标准文件_一级条标题,2,标准文件_附录一级条标题,2," </w:instrText>
      </w:r>
      <w:r>
        <w:fldChar w:fldCharType="separate"/>
      </w:r>
      <w:hyperlink w:anchor="_Toc85101035" w:history="1">
        <w:r w:rsidR="000B3802" w:rsidRPr="0046350F">
          <w:rPr>
            <w:rStyle w:val="affff6"/>
            <w:rFonts w:hint="eastAsia"/>
            <w:noProof/>
            <w:spacing w:val="320"/>
          </w:rPr>
          <w:t>前</w:t>
        </w:r>
        <w:r w:rsidR="000B3802" w:rsidRPr="0046350F">
          <w:rPr>
            <w:rStyle w:val="affff6"/>
            <w:rFonts w:hint="eastAsia"/>
            <w:noProof/>
          </w:rPr>
          <w:t>言</w:t>
        </w:r>
        <w:r w:rsidR="000B3802">
          <w:rPr>
            <w:noProof/>
          </w:rPr>
          <w:tab/>
        </w:r>
        <w:r w:rsidR="000B3802">
          <w:rPr>
            <w:noProof/>
          </w:rPr>
          <w:fldChar w:fldCharType="begin"/>
        </w:r>
        <w:r w:rsidR="000B3802">
          <w:rPr>
            <w:noProof/>
          </w:rPr>
          <w:instrText xml:space="preserve"> PAGEREF _Toc85101035 \h </w:instrText>
        </w:r>
        <w:r w:rsidR="000B3802">
          <w:rPr>
            <w:noProof/>
          </w:rPr>
        </w:r>
        <w:r w:rsidR="000B3802">
          <w:rPr>
            <w:noProof/>
          </w:rPr>
          <w:fldChar w:fldCharType="separate"/>
        </w:r>
        <w:r w:rsidR="000B3802">
          <w:rPr>
            <w:noProof/>
          </w:rPr>
          <w:t>III</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36" w:history="1">
        <w:r w:rsidR="000B3802" w:rsidRPr="0046350F">
          <w:rPr>
            <w:rStyle w:val="affff6"/>
            <w:noProof/>
          </w:rPr>
          <w:t>1</w:t>
        </w:r>
        <w:r w:rsidR="000B3802" w:rsidRPr="0046350F">
          <w:rPr>
            <w:rStyle w:val="affff6"/>
            <w:rFonts w:hint="eastAsia"/>
            <w:noProof/>
          </w:rPr>
          <w:t xml:space="preserve"> 范围</w:t>
        </w:r>
        <w:r w:rsidR="000B3802">
          <w:rPr>
            <w:noProof/>
          </w:rPr>
          <w:tab/>
        </w:r>
        <w:r w:rsidR="000B3802">
          <w:rPr>
            <w:noProof/>
          </w:rPr>
          <w:fldChar w:fldCharType="begin"/>
        </w:r>
        <w:r w:rsidR="000B3802">
          <w:rPr>
            <w:noProof/>
          </w:rPr>
          <w:instrText xml:space="preserve"> PAGEREF _Toc85101036 \h </w:instrText>
        </w:r>
        <w:r w:rsidR="000B3802">
          <w:rPr>
            <w:noProof/>
          </w:rPr>
        </w:r>
        <w:r w:rsidR="000B3802">
          <w:rPr>
            <w:noProof/>
          </w:rPr>
          <w:fldChar w:fldCharType="separate"/>
        </w:r>
        <w:r w:rsidR="000B3802">
          <w:rPr>
            <w:noProof/>
          </w:rPr>
          <w:t>4</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37" w:history="1">
        <w:r w:rsidR="000B3802" w:rsidRPr="0046350F">
          <w:rPr>
            <w:rStyle w:val="affff6"/>
            <w:noProof/>
          </w:rPr>
          <w:t>2</w:t>
        </w:r>
        <w:r w:rsidR="000B3802" w:rsidRPr="0046350F">
          <w:rPr>
            <w:rStyle w:val="affff6"/>
            <w:rFonts w:hint="eastAsia"/>
            <w:noProof/>
          </w:rPr>
          <w:t xml:space="preserve"> 规范性引用文件</w:t>
        </w:r>
        <w:r w:rsidR="000B3802">
          <w:rPr>
            <w:noProof/>
          </w:rPr>
          <w:tab/>
        </w:r>
        <w:r w:rsidR="000B3802">
          <w:rPr>
            <w:noProof/>
          </w:rPr>
          <w:fldChar w:fldCharType="begin"/>
        </w:r>
        <w:r w:rsidR="000B3802">
          <w:rPr>
            <w:noProof/>
          </w:rPr>
          <w:instrText xml:space="preserve"> PAGEREF _Toc85101037 \h </w:instrText>
        </w:r>
        <w:r w:rsidR="000B3802">
          <w:rPr>
            <w:noProof/>
          </w:rPr>
        </w:r>
        <w:r w:rsidR="000B3802">
          <w:rPr>
            <w:noProof/>
          </w:rPr>
          <w:fldChar w:fldCharType="separate"/>
        </w:r>
        <w:r w:rsidR="000B3802">
          <w:rPr>
            <w:noProof/>
          </w:rPr>
          <w:t>4</w:t>
        </w:r>
        <w:r w:rsidR="000B3802">
          <w:rPr>
            <w:noProof/>
          </w:rPr>
          <w:fldChar w:fldCharType="end"/>
        </w:r>
      </w:hyperlink>
    </w:p>
    <w:p w:rsidR="000B3802" w:rsidRDefault="00767FA3" w:rsidP="000B3802">
      <w:pPr>
        <w:pStyle w:val="10"/>
        <w:tabs>
          <w:tab w:val="right" w:leader="dot" w:pos="9344"/>
        </w:tabs>
        <w:rPr>
          <w:rFonts w:asciiTheme="minorHAnsi" w:eastAsiaTheme="minorEastAsia" w:hAnsiTheme="minorHAnsi" w:cstheme="minorBidi"/>
          <w:noProof/>
          <w:szCs w:val="22"/>
        </w:rPr>
      </w:pPr>
      <w:hyperlink w:anchor="_Toc85101038" w:history="1">
        <w:r w:rsidR="000B3802" w:rsidRPr="0046350F">
          <w:rPr>
            <w:rStyle w:val="affff6"/>
            <w:noProof/>
          </w:rPr>
          <w:t>3</w:t>
        </w:r>
        <w:r w:rsidR="000B3802" w:rsidRPr="0046350F">
          <w:rPr>
            <w:rStyle w:val="affff6"/>
            <w:rFonts w:hint="eastAsia"/>
            <w:noProof/>
          </w:rPr>
          <w:t xml:space="preserve"> 术语和定义</w:t>
        </w:r>
        <w:r w:rsidR="000B3802">
          <w:rPr>
            <w:noProof/>
          </w:rPr>
          <w:tab/>
        </w:r>
        <w:r w:rsidR="000B3802">
          <w:rPr>
            <w:noProof/>
          </w:rPr>
          <w:fldChar w:fldCharType="begin"/>
        </w:r>
        <w:r w:rsidR="000B3802">
          <w:rPr>
            <w:noProof/>
          </w:rPr>
          <w:instrText xml:space="preserve"> PAGEREF _Toc85101038 \h </w:instrText>
        </w:r>
        <w:r w:rsidR="000B3802">
          <w:rPr>
            <w:noProof/>
          </w:rPr>
        </w:r>
        <w:r w:rsidR="000B3802">
          <w:rPr>
            <w:noProof/>
          </w:rPr>
          <w:fldChar w:fldCharType="separate"/>
        </w:r>
        <w:r w:rsidR="000B3802">
          <w:rPr>
            <w:noProof/>
          </w:rPr>
          <w:t>4</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49" w:history="1">
        <w:r w:rsidR="000B3802" w:rsidRPr="0046350F">
          <w:rPr>
            <w:rStyle w:val="affff6"/>
            <w:noProof/>
          </w:rPr>
          <w:t>4</w:t>
        </w:r>
        <w:r w:rsidR="000B3802" w:rsidRPr="0046350F">
          <w:rPr>
            <w:rStyle w:val="affff6"/>
            <w:rFonts w:hint="eastAsia"/>
            <w:noProof/>
          </w:rPr>
          <w:t xml:space="preserve"> 缩略语</w:t>
        </w:r>
        <w:r w:rsidR="000B3802">
          <w:rPr>
            <w:noProof/>
          </w:rPr>
          <w:tab/>
        </w:r>
        <w:r w:rsidR="000B3802">
          <w:rPr>
            <w:noProof/>
          </w:rPr>
          <w:fldChar w:fldCharType="begin"/>
        </w:r>
        <w:r w:rsidR="000B3802">
          <w:rPr>
            <w:noProof/>
          </w:rPr>
          <w:instrText xml:space="preserve"> PAGEREF _Toc85101049 \h </w:instrText>
        </w:r>
        <w:r w:rsidR="000B3802">
          <w:rPr>
            <w:noProof/>
          </w:rPr>
        </w:r>
        <w:r w:rsidR="000B3802">
          <w:rPr>
            <w:noProof/>
          </w:rPr>
          <w:fldChar w:fldCharType="separate"/>
        </w:r>
        <w:r w:rsidR="000B3802">
          <w:rPr>
            <w:noProof/>
          </w:rPr>
          <w:t>5</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50" w:history="1">
        <w:r w:rsidR="000B3802" w:rsidRPr="0046350F">
          <w:rPr>
            <w:rStyle w:val="affff6"/>
            <w:noProof/>
          </w:rPr>
          <w:t>5</w:t>
        </w:r>
        <w:r w:rsidR="000B3802" w:rsidRPr="0046350F">
          <w:rPr>
            <w:rStyle w:val="affff6"/>
            <w:rFonts w:hint="eastAsia"/>
            <w:noProof/>
          </w:rPr>
          <w:t xml:space="preserve"> 数据归集</w:t>
        </w:r>
        <w:r w:rsidR="000B3802">
          <w:rPr>
            <w:noProof/>
          </w:rPr>
          <w:tab/>
        </w:r>
        <w:r w:rsidR="000B3802">
          <w:rPr>
            <w:noProof/>
          </w:rPr>
          <w:fldChar w:fldCharType="begin"/>
        </w:r>
        <w:r w:rsidR="000B3802">
          <w:rPr>
            <w:noProof/>
          </w:rPr>
          <w:instrText xml:space="preserve"> PAGEREF _Toc85101050 \h </w:instrText>
        </w:r>
        <w:r w:rsidR="000B3802">
          <w:rPr>
            <w:noProof/>
          </w:rPr>
        </w:r>
        <w:r w:rsidR="000B3802">
          <w:rPr>
            <w:noProof/>
          </w:rPr>
          <w:fldChar w:fldCharType="separate"/>
        </w:r>
        <w:r w:rsidR="000B3802">
          <w:rPr>
            <w:noProof/>
          </w:rPr>
          <w:t>5</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51" w:history="1">
        <w:r w:rsidR="000B3802" w:rsidRPr="0046350F">
          <w:rPr>
            <w:rStyle w:val="affff6"/>
            <w:noProof/>
            <w14:scene3d>
              <w14:camera w14:prst="orthographicFront"/>
              <w14:lightRig w14:rig="threePt" w14:dir="t">
                <w14:rot w14:lat="0" w14:lon="0" w14:rev="0"/>
              </w14:lightRig>
            </w14:scene3d>
          </w:rPr>
          <w:t>5.1</w:t>
        </w:r>
        <w:r w:rsidR="000B3802" w:rsidRPr="0046350F">
          <w:rPr>
            <w:rStyle w:val="affff6"/>
            <w:rFonts w:hint="eastAsia"/>
            <w:noProof/>
          </w:rPr>
          <w:t xml:space="preserve"> 数据资源体系架构</w:t>
        </w:r>
        <w:r w:rsidR="000B3802">
          <w:rPr>
            <w:noProof/>
          </w:rPr>
          <w:tab/>
        </w:r>
        <w:r w:rsidR="000B3802">
          <w:rPr>
            <w:noProof/>
          </w:rPr>
          <w:fldChar w:fldCharType="begin"/>
        </w:r>
        <w:r w:rsidR="000B3802">
          <w:rPr>
            <w:noProof/>
          </w:rPr>
          <w:instrText xml:space="preserve"> PAGEREF _Toc85101051 \h </w:instrText>
        </w:r>
        <w:r w:rsidR="000B3802">
          <w:rPr>
            <w:noProof/>
          </w:rPr>
        </w:r>
        <w:r w:rsidR="000B3802">
          <w:rPr>
            <w:noProof/>
          </w:rPr>
          <w:fldChar w:fldCharType="separate"/>
        </w:r>
        <w:r w:rsidR="000B3802">
          <w:rPr>
            <w:noProof/>
          </w:rPr>
          <w:t>5</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52" w:history="1">
        <w:r w:rsidR="000B3802" w:rsidRPr="0046350F">
          <w:rPr>
            <w:rStyle w:val="affff6"/>
            <w:noProof/>
            <w14:scene3d>
              <w14:camera w14:prst="orthographicFront"/>
              <w14:lightRig w14:rig="threePt" w14:dir="t">
                <w14:rot w14:lat="0" w14:lon="0" w14:rev="0"/>
              </w14:lightRig>
            </w14:scene3d>
          </w:rPr>
          <w:t>5.2</w:t>
        </w:r>
        <w:r w:rsidR="000B3802" w:rsidRPr="0046350F">
          <w:rPr>
            <w:rStyle w:val="affff6"/>
            <w:rFonts w:hint="eastAsia"/>
            <w:noProof/>
          </w:rPr>
          <w:t xml:space="preserve"> 归集要求</w:t>
        </w:r>
        <w:r w:rsidR="000B3802">
          <w:rPr>
            <w:noProof/>
          </w:rPr>
          <w:tab/>
        </w:r>
        <w:r w:rsidR="000B3802">
          <w:rPr>
            <w:noProof/>
          </w:rPr>
          <w:fldChar w:fldCharType="begin"/>
        </w:r>
        <w:r w:rsidR="000B3802">
          <w:rPr>
            <w:noProof/>
          </w:rPr>
          <w:instrText xml:space="preserve"> PAGEREF _Toc85101052 \h </w:instrText>
        </w:r>
        <w:r w:rsidR="000B3802">
          <w:rPr>
            <w:noProof/>
          </w:rPr>
        </w:r>
        <w:r w:rsidR="000B3802">
          <w:rPr>
            <w:noProof/>
          </w:rPr>
          <w:fldChar w:fldCharType="separate"/>
        </w:r>
        <w:r w:rsidR="000B3802">
          <w:rPr>
            <w:noProof/>
          </w:rPr>
          <w:t>6</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53" w:history="1">
        <w:r w:rsidR="000B3802" w:rsidRPr="0046350F">
          <w:rPr>
            <w:rStyle w:val="affff6"/>
            <w:noProof/>
          </w:rPr>
          <w:t>6</w:t>
        </w:r>
        <w:r w:rsidR="000B3802" w:rsidRPr="0046350F">
          <w:rPr>
            <w:rStyle w:val="affff6"/>
            <w:rFonts w:hint="eastAsia"/>
            <w:noProof/>
          </w:rPr>
          <w:t xml:space="preserve"> 数据共享</w:t>
        </w:r>
        <w:r w:rsidR="000B3802">
          <w:rPr>
            <w:noProof/>
          </w:rPr>
          <w:tab/>
        </w:r>
        <w:r w:rsidR="000B3802">
          <w:rPr>
            <w:noProof/>
          </w:rPr>
          <w:fldChar w:fldCharType="begin"/>
        </w:r>
        <w:r w:rsidR="000B3802">
          <w:rPr>
            <w:noProof/>
          </w:rPr>
          <w:instrText xml:space="preserve"> PAGEREF _Toc85101053 \h </w:instrText>
        </w:r>
        <w:r w:rsidR="000B3802">
          <w:rPr>
            <w:noProof/>
          </w:rPr>
        </w:r>
        <w:r w:rsidR="000B3802">
          <w:rPr>
            <w:noProof/>
          </w:rPr>
          <w:fldChar w:fldCharType="separate"/>
        </w:r>
        <w:r w:rsidR="000B3802">
          <w:rPr>
            <w:noProof/>
          </w:rPr>
          <w:t>6</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54" w:history="1">
        <w:r w:rsidR="000B3802" w:rsidRPr="0046350F">
          <w:rPr>
            <w:rStyle w:val="affff6"/>
            <w:noProof/>
            <w14:scene3d>
              <w14:camera w14:prst="orthographicFront"/>
              <w14:lightRig w14:rig="threePt" w14:dir="t">
                <w14:rot w14:lat="0" w14:lon="0" w14:rev="0"/>
              </w14:lightRig>
            </w14:scene3d>
          </w:rPr>
          <w:t>6.1</w:t>
        </w:r>
        <w:r w:rsidR="000B3802" w:rsidRPr="0046350F">
          <w:rPr>
            <w:rStyle w:val="affff6"/>
            <w:rFonts w:hint="eastAsia"/>
            <w:noProof/>
          </w:rPr>
          <w:t xml:space="preserve"> 共享方式</w:t>
        </w:r>
        <w:r w:rsidR="000B3802">
          <w:rPr>
            <w:noProof/>
          </w:rPr>
          <w:tab/>
        </w:r>
        <w:r w:rsidR="000B3802">
          <w:rPr>
            <w:noProof/>
          </w:rPr>
          <w:fldChar w:fldCharType="begin"/>
        </w:r>
        <w:r w:rsidR="000B3802">
          <w:rPr>
            <w:noProof/>
          </w:rPr>
          <w:instrText xml:space="preserve"> PAGEREF _Toc85101054 \h </w:instrText>
        </w:r>
        <w:r w:rsidR="000B3802">
          <w:rPr>
            <w:noProof/>
          </w:rPr>
        </w:r>
        <w:r w:rsidR="000B3802">
          <w:rPr>
            <w:noProof/>
          </w:rPr>
          <w:fldChar w:fldCharType="separate"/>
        </w:r>
        <w:r w:rsidR="000B3802">
          <w:rPr>
            <w:noProof/>
          </w:rPr>
          <w:t>6</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55" w:history="1">
        <w:r w:rsidR="000B3802" w:rsidRPr="0046350F">
          <w:rPr>
            <w:rStyle w:val="affff6"/>
            <w:noProof/>
            <w14:scene3d>
              <w14:camera w14:prst="orthographicFront"/>
              <w14:lightRig w14:rig="threePt" w14:dir="t">
                <w14:rot w14:lat="0" w14:lon="0" w14:rev="0"/>
              </w14:lightRig>
            </w14:scene3d>
          </w:rPr>
          <w:t>6.2</w:t>
        </w:r>
        <w:r w:rsidR="000B3802" w:rsidRPr="0046350F">
          <w:rPr>
            <w:rStyle w:val="affff6"/>
            <w:rFonts w:hint="eastAsia"/>
            <w:noProof/>
          </w:rPr>
          <w:t xml:space="preserve"> 数据共享体系</w:t>
        </w:r>
        <w:r w:rsidR="000B3802">
          <w:rPr>
            <w:noProof/>
          </w:rPr>
          <w:tab/>
        </w:r>
        <w:r w:rsidR="000B3802">
          <w:rPr>
            <w:noProof/>
          </w:rPr>
          <w:fldChar w:fldCharType="begin"/>
        </w:r>
        <w:r w:rsidR="000B3802">
          <w:rPr>
            <w:noProof/>
          </w:rPr>
          <w:instrText xml:space="preserve"> PAGEREF _Toc85101055 \h </w:instrText>
        </w:r>
        <w:r w:rsidR="000B3802">
          <w:rPr>
            <w:noProof/>
          </w:rPr>
        </w:r>
        <w:r w:rsidR="000B3802">
          <w:rPr>
            <w:noProof/>
          </w:rPr>
          <w:fldChar w:fldCharType="separate"/>
        </w:r>
        <w:r w:rsidR="000B3802">
          <w:rPr>
            <w:noProof/>
          </w:rPr>
          <w:t>7</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56" w:history="1">
        <w:r w:rsidR="000B3802" w:rsidRPr="0046350F">
          <w:rPr>
            <w:rStyle w:val="affff6"/>
            <w:noProof/>
            <w14:scene3d>
              <w14:camera w14:prst="orthographicFront"/>
              <w14:lightRig w14:rig="threePt" w14:dir="t">
                <w14:rot w14:lat="0" w14:lon="0" w14:rev="0"/>
              </w14:lightRig>
            </w14:scene3d>
          </w:rPr>
          <w:t>6.3</w:t>
        </w:r>
        <w:r w:rsidR="000B3802" w:rsidRPr="0046350F">
          <w:rPr>
            <w:rStyle w:val="affff6"/>
            <w:rFonts w:hint="eastAsia"/>
            <w:noProof/>
          </w:rPr>
          <w:t xml:space="preserve"> 共享要求</w:t>
        </w:r>
        <w:r w:rsidR="000B3802">
          <w:rPr>
            <w:noProof/>
          </w:rPr>
          <w:tab/>
        </w:r>
        <w:r w:rsidR="000B3802">
          <w:rPr>
            <w:noProof/>
          </w:rPr>
          <w:fldChar w:fldCharType="begin"/>
        </w:r>
        <w:r w:rsidR="000B3802">
          <w:rPr>
            <w:noProof/>
          </w:rPr>
          <w:instrText xml:space="preserve"> PAGEREF _Toc85101056 \h </w:instrText>
        </w:r>
        <w:r w:rsidR="000B3802">
          <w:rPr>
            <w:noProof/>
          </w:rPr>
        </w:r>
        <w:r w:rsidR="000B3802">
          <w:rPr>
            <w:noProof/>
          </w:rPr>
          <w:fldChar w:fldCharType="separate"/>
        </w:r>
        <w:r w:rsidR="000B3802">
          <w:rPr>
            <w:noProof/>
          </w:rPr>
          <w:t>7</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57" w:history="1">
        <w:r w:rsidR="000B3802" w:rsidRPr="0046350F">
          <w:rPr>
            <w:rStyle w:val="affff6"/>
            <w:noProof/>
          </w:rPr>
          <w:t>7</w:t>
        </w:r>
        <w:r w:rsidR="000B3802" w:rsidRPr="0046350F">
          <w:rPr>
            <w:rStyle w:val="affff6"/>
            <w:rFonts w:hint="eastAsia"/>
            <w:noProof/>
          </w:rPr>
          <w:t xml:space="preserve"> 共享专题库</w:t>
        </w:r>
        <w:r w:rsidR="000B3802" w:rsidRPr="0046350F">
          <w:rPr>
            <w:rStyle w:val="affff6"/>
            <w:noProof/>
          </w:rPr>
          <w:t>/</w:t>
        </w:r>
        <w:r w:rsidR="000B3802" w:rsidRPr="0046350F">
          <w:rPr>
            <w:rStyle w:val="affff6"/>
            <w:rFonts w:hint="eastAsia"/>
            <w:noProof/>
          </w:rPr>
          <w:t>数据表建设</w:t>
        </w:r>
        <w:r w:rsidR="000B3802">
          <w:rPr>
            <w:noProof/>
          </w:rPr>
          <w:tab/>
        </w:r>
        <w:r w:rsidR="000B3802">
          <w:rPr>
            <w:noProof/>
          </w:rPr>
          <w:fldChar w:fldCharType="begin"/>
        </w:r>
        <w:r w:rsidR="000B3802">
          <w:rPr>
            <w:noProof/>
          </w:rPr>
          <w:instrText xml:space="preserve"> PAGEREF _Toc85101057 \h </w:instrText>
        </w:r>
        <w:r w:rsidR="000B3802">
          <w:rPr>
            <w:noProof/>
          </w:rPr>
        </w:r>
        <w:r w:rsidR="000B3802">
          <w:rPr>
            <w:noProof/>
          </w:rPr>
          <w:fldChar w:fldCharType="separate"/>
        </w:r>
        <w:r w:rsidR="000B3802">
          <w:rPr>
            <w:noProof/>
          </w:rPr>
          <w:t>8</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58" w:history="1">
        <w:r w:rsidR="000B3802" w:rsidRPr="0046350F">
          <w:rPr>
            <w:rStyle w:val="affff6"/>
            <w:noProof/>
            <w14:scene3d>
              <w14:camera w14:prst="orthographicFront"/>
              <w14:lightRig w14:rig="threePt" w14:dir="t">
                <w14:rot w14:lat="0" w14:lon="0" w14:rev="0"/>
              </w14:lightRig>
            </w14:scene3d>
          </w:rPr>
          <w:t>7.1</w:t>
        </w:r>
        <w:r w:rsidR="000B3802" w:rsidRPr="0046350F">
          <w:rPr>
            <w:rStyle w:val="affff6"/>
            <w:rFonts w:hint="eastAsia"/>
            <w:noProof/>
          </w:rPr>
          <w:t xml:space="preserve"> 共享专题库的构成</w:t>
        </w:r>
        <w:r w:rsidR="000B3802">
          <w:rPr>
            <w:noProof/>
          </w:rPr>
          <w:tab/>
        </w:r>
        <w:r w:rsidR="000B3802">
          <w:rPr>
            <w:noProof/>
          </w:rPr>
          <w:fldChar w:fldCharType="begin"/>
        </w:r>
        <w:r w:rsidR="000B3802">
          <w:rPr>
            <w:noProof/>
          </w:rPr>
          <w:instrText xml:space="preserve"> PAGEREF _Toc85101058 \h </w:instrText>
        </w:r>
        <w:r w:rsidR="000B3802">
          <w:rPr>
            <w:noProof/>
          </w:rPr>
        </w:r>
        <w:r w:rsidR="000B3802">
          <w:rPr>
            <w:noProof/>
          </w:rPr>
          <w:fldChar w:fldCharType="separate"/>
        </w:r>
        <w:r w:rsidR="000B3802">
          <w:rPr>
            <w:noProof/>
          </w:rPr>
          <w:t>8</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59" w:history="1">
        <w:r w:rsidR="000B3802" w:rsidRPr="0046350F">
          <w:rPr>
            <w:rStyle w:val="affff6"/>
            <w:noProof/>
            <w14:scene3d>
              <w14:camera w14:prst="orthographicFront"/>
              <w14:lightRig w14:rig="threePt" w14:dir="t">
                <w14:rot w14:lat="0" w14:lon="0" w14:rev="0"/>
              </w14:lightRig>
            </w14:scene3d>
          </w:rPr>
          <w:t>7.2</w:t>
        </w:r>
        <w:r w:rsidR="000B3802" w:rsidRPr="0046350F">
          <w:rPr>
            <w:rStyle w:val="affff6"/>
            <w:rFonts w:hint="eastAsia"/>
            <w:noProof/>
          </w:rPr>
          <w:t xml:space="preserve"> 共享专题库</w:t>
        </w:r>
        <w:r w:rsidR="000B3802" w:rsidRPr="0046350F">
          <w:rPr>
            <w:rStyle w:val="affff6"/>
            <w:noProof/>
          </w:rPr>
          <w:t>/</w:t>
        </w:r>
        <w:r w:rsidR="000B3802" w:rsidRPr="0046350F">
          <w:rPr>
            <w:rStyle w:val="affff6"/>
            <w:rFonts w:hint="eastAsia"/>
            <w:noProof/>
          </w:rPr>
          <w:t>数据表表名命名规则</w:t>
        </w:r>
        <w:r w:rsidR="000B3802">
          <w:rPr>
            <w:noProof/>
          </w:rPr>
          <w:tab/>
        </w:r>
        <w:r w:rsidR="000B3802">
          <w:rPr>
            <w:noProof/>
          </w:rPr>
          <w:fldChar w:fldCharType="begin"/>
        </w:r>
        <w:r w:rsidR="000B3802">
          <w:rPr>
            <w:noProof/>
          </w:rPr>
          <w:instrText xml:space="preserve"> PAGEREF _Toc85101059 \h </w:instrText>
        </w:r>
        <w:r w:rsidR="000B3802">
          <w:rPr>
            <w:noProof/>
          </w:rPr>
        </w:r>
        <w:r w:rsidR="000B3802">
          <w:rPr>
            <w:noProof/>
          </w:rPr>
          <w:fldChar w:fldCharType="separate"/>
        </w:r>
        <w:r w:rsidR="000B3802">
          <w:rPr>
            <w:noProof/>
          </w:rPr>
          <w:t>8</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60" w:history="1">
        <w:r w:rsidR="000B3802" w:rsidRPr="0046350F">
          <w:rPr>
            <w:rStyle w:val="affff6"/>
            <w:noProof/>
            <w14:scene3d>
              <w14:camera w14:prst="orthographicFront"/>
              <w14:lightRig w14:rig="threePt" w14:dir="t">
                <w14:rot w14:lat="0" w14:lon="0" w14:rev="0"/>
              </w14:lightRig>
            </w14:scene3d>
          </w:rPr>
          <w:t>7.3</w:t>
        </w:r>
        <w:r w:rsidR="000B3802" w:rsidRPr="0046350F">
          <w:rPr>
            <w:rStyle w:val="affff6"/>
            <w:rFonts w:hint="eastAsia"/>
            <w:noProof/>
          </w:rPr>
          <w:t xml:space="preserve"> 业务表数据元组成规则</w:t>
        </w:r>
        <w:r w:rsidR="000B3802">
          <w:rPr>
            <w:noProof/>
          </w:rPr>
          <w:tab/>
        </w:r>
        <w:r w:rsidR="000B3802">
          <w:rPr>
            <w:noProof/>
          </w:rPr>
          <w:fldChar w:fldCharType="begin"/>
        </w:r>
        <w:r w:rsidR="000B3802">
          <w:rPr>
            <w:noProof/>
          </w:rPr>
          <w:instrText xml:space="preserve"> PAGEREF _Toc85101060 \h </w:instrText>
        </w:r>
        <w:r w:rsidR="000B3802">
          <w:rPr>
            <w:noProof/>
          </w:rPr>
        </w:r>
        <w:r w:rsidR="000B3802">
          <w:rPr>
            <w:noProof/>
          </w:rPr>
          <w:fldChar w:fldCharType="separate"/>
        </w:r>
        <w:r w:rsidR="000B3802">
          <w:rPr>
            <w:noProof/>
          </w:rPr>
          <w:t>9</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61" w:history="1">
        <w:r w:rsidR="000B3802" w:rsidRPr="0046350F">
          <w:rPr>
            <w:rStyle w:val="affff6"/>
            <w:noProof/>
          </w:rPr>
          <w:t>8</w:t>
        </w:r>
        <w:r w:rsidR="000B3802" w:rsidRPr="0046350F">
          <w:rPr>
            <w:rStyle w:val="affff6"/>
            <w:rFonts w:hint="eastAsia"/>
            <w:noProof/>
          </w:rPr>
          <w:t xml:space="preserve"> 质量评估</w:t>
        </w:r>
        <w:r w:rsidR="000B3802">
          <w:rPr>
            <w:noProof/>
          </w:rPr>
          <w:tab/>
        </w:r>
        <w:r w:rsidR="000B3802">
          <w:rPr>
            <w:noProof/>
          </w:rPr>
          <w:fldChar w:fldCharType="begin"/>
        </w:r>
        <w:r w:rsidR="000B3802">
          <w:rPr>
            <w:noProof/>
          </w:rPr>
          <w:instrText xml:space="preserve"> PAGEREF _Toc85101061 \h </w:instrText>
        </w:r>
        <w:r w:rsidR="000B3802">
          <w:rPr>
            <w:noProof/>
          </w:rPr>
        </w:r>
        <w:r w:rsidR="000B3802">
          <w:rPr>
            <w:noProof/>
          </w:rPr>
          <w:fldChar w:fldCharType="separate"/>
        </w:r>
        <w:r w:rsidR="000B3802">
          <w:rPr>
            <w:noProof/>
          </w:rPr>
          <w:t>9</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62" w:history="1">
        <w:r w:rsidR="000B3802" w:rsidRPr="0046350F">
          <w:rPr>
            <w:rStyle w:val="affff6"/>
            <w:noProof/>
            <w14:scene3d>
              <w14:camera w14:prst="orthographicFront"/>
              <w14:lightRig w14:rig="threePt" w14:dir="t">
                <w14:rot w14:lat="0" w14:lon="0" w14:rev="0"/>
              </w14:lightRig>
            </w14:scene3d>
          </w:rPr>
          <w:t>8.1</w:t>
        </w:r>
        <w:r w:rsidR="000B3802" w:rsidRPr="0046350F">
          <w:rPr>
            <w:rStyle w:val="affff6"/>
            <w:rFonts w:hint="eastAsia"/>
            <w:noProof/>
          </w:rPr>
          <w:t xml:space="preserve"> 评估维度</w:t>
        </w:r>
        <w:r w:rsidR="000B3802">
          <w:rPr>
            <w:noProof/>
          </w:rPr>
          <w:tab/>
        </w:r>
        <w:r w:rsidR="000B3802">
          <w:rPr>
            <w:noProof/>
          </w:rPr>
          <w:fldChar w:fldCharType="begin"/>
        </w:r>
        <w:r w:rsidR="000B3802">
          <w:rPr>
            <w:noProof/>
          </w:rPr>
          <w:instrText xml:space="preserve"> PAGEREF _Toc85101062 \h </w:instrText>
        </w:r>
        <w:r w:rsidR="000B3802">
          <w:rPr>
            <w:noProof/>
          </w:rPr>
        </w:r>
        <w:r w:rsidR="000B3802">
          <w:rPr>
            <w:noProof/>
          </w:rPr>
          <w:fldChar w:fldCharType="separate"/>
        </w:r>
        <w:r w:rsidR="000B3802">
          <w:rPr>
            <w:noProof/>
          </w:rPr>
          <w:t>9</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63" w:history="1">
        <w:r w:rsidR="000B3802" w:rsidRPr="0046350F">
          <w:rPr>
            <w:rStyle w:val="affff6"/>
            <w:noProof/>
            <w14:scene3d>
              <w14:camera w14:prst="orthographicFront"/>
              <w14:lightRig w14:rig="threePt" w14:dir="t">
                <w14:rot w14:lat="0" w14:lon="0" w14:rev="0"/>
              </w14:lightRig>
            </w14:scene3d>
          </w:rPr>
          <w:t>8.2</w:t>
        </w:r>
        <w:r w:rsidR="000B3802" w:rsidRPr="0046350F">
          <w:rPr>
            <w:rStyle w:val="affff6"/>
            <w:rFonts w:hint="eastAsia"/>
            <w:noProof/>
          </w:rPr>
          <w:t xml:space="preserve"> 评估方法</w:t>
        </w:r>
        <w:r w:rsidR="000B3802">
          <w:rPr>
            <w:noProof/>
          </w:rPr>
          <w:tab/>
        </w:r>
        <w:r w:rsidR="000B3802">
          <w:rPr>
            <w:noProof/>
          </w:rPr>
          <w:fldChar w:fldCharType="begin"/>
        </w:r>
        <w:r w:rsidR="000B3802">
          <w:rPr>
            <w:noProof/>
          </w:rPr>
          <w:instrText xml:space="preserve"> PAGEREF _Toc85101063 \h </w:instrText>
        </w:r>
        <w:r w:rsidR="000B3802">
          <w:rPr>
            <w:noProof/>
          </w:rPr>
        </w:r>
        <w:r w:rsidR="000B3802">
          <w:rPr>
            <w:noProof/>
          </w:rPr>
          <w:fldChar w:fldCharType="separate"/>
        </w:r>
        <w:r w:rsidR="000B3802">
          <w:rPr>
            <w:noProof/>
          </w:rPr>
          <w:t>10</w:t>
        </w:r>
        <w:r w:rsidR="000B3802">
          <w:rPr>
            <w:noProof/>
          </w:rPr>
          <w:fldChar w:fldCharType="end"/>
        </w:r>
      </w:hyperlink>
    </w:p>
    <w:p w:rsidR="000B3802" w:rsidRDefault="00767FA3">
      <w:pPr>
        <w:pStyle w:val="23"/>
        <w:rPr>
          <w:rFonts w:asciiTheme="minorHAnsi" w:eastAsiaTheme="minorEastAsia" w:hAnsiTheme="minorHAnsi" w:cstheme="minorBidi"/>
          <w:noProof/>
          <w:szCs w:val="22"/>
        </w:rPr>
      </w:pPr>
      <w:hyperlink w:anchor="_Toc85101064" w:history="1">
        <w:r w:rsidR="000B3802" w:rsidRPr="0046350F">
          <w:rPr>
            <w:rStyle w:val="affff6"/>
            <w:noProof/>
            <w14:scene3d>
              <w14:camera w14:prst="orthographicFront"/>
              <w14:lightRig w14:rig="threePt" w14:dir="t">
                <w14:rot w14:lat="0" w14:lon="0" w14:rev="0"/>
              </w14:lightRig>
            </w14:scene3d>
          </w:rPr>
          <w:t>8.3</w:t>
        </w:r>
        <w:r w:rsidR="000B3802" w:rsidRPr="0046350F">
          <w:rPr>
            <w:rStyle w:val="affff6"/>
            <w:rFonts w:hint="eastAsia"/>
            <w:noProof/>
          </w:rPr>
          <w:t xml:space="preserve"> 计算方法</w:t>
        </w:r>
        <w:r w:rsidR="000B3802">
          <w:rPr>
            <w:noProof/>
          </w:rPr>
          <w:tab/>
        </w:r>
        <w:r w:rsidR="000B3802">
          <w:rPr>
            <w:noProof/>
          </w:rPr>
          <w:fldChar w:fldCharType="begin"/>
        </w:r>
        <w:r w:rsidR="000B3802">
          <w:rPr>
            <w:noProof/>
          </w:rPr>
          <w:instrText xml:space="preserve"> PAGEREF _Toc85101064 \h </w:instrText>
        </w:r>
        <w:r w:rsidR="000B3802">
          <w:rPr>
            <w:noProof/>
          </w:rPr>
        </w:r>
        <w:r w:rsidR="000B3802">
          <w:rPr>
            <w:noProof/>
          </w:rPr>
          <w:fldChar w:fldCharType="separate"/>
        </w:r>
        <w:r w:rsidR="000B3802">
          <w:rPr>
            <w:noProof/>
          </w:rPr>
          <w:t>10</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65" w:history="1">
        <w:r w:rsidR="000B3802" w:rsidRPr="0046350F">
          <w:rPr>
            <w:rStyle w:val="affff6"/>
            <w:rFonts w:hint="eastAsia"/>
            <w:noProof/>
            <w:spacing w:val="100"/>
          </w:rPr>
          <w:t>附录A</w:t>
        </w:r>
        <w:r w:rsidR="000B3802" w:rsidRPr="0046350F">
          <w:rPr>
            <w:rStyle w:val="affff6"/>
            <w:rFonts w:hint="eastAsia"/>
            <w:noProof/>
          </w:rPr>
          <w:t xml:space="preserve"> （规范性）</w:t>
        </w:r>
        <w:r w:rsidR="000B3802" w:rsidRPr="0046350F">
          <w:rPr>
            <w:rStyle w:val="affff6"/>
            <w:noProof/>
          </w:rPr>
          <w:t xml:space="preserve"> </w:t>
        </w:r>
        <w:r w:rsidR="000B3802" w:rsidRPr="0046350F">
          <w:rPr>
            <w:rStyle w:val="affff6"/>
            <w:rFonts w:hint="eastAsia"/>
            <w:noProof/>
          </w:rPr>
          <w:t>公共数据信息类别及关键索引数据元</w:t>
        </w:r>
        <w:r w:rsidR="000B3802">
          <w:rPr>
            <w:noProof/>
          </w:rPr>
          <w:tab/>
        </w:r>
        <w:r w:rsidR="000B3802">
          <w:rPr>
            <w:noProof/>
          </w:rPr>
          <w:fldChar w:fldCharType="begin"/>
        </w:r>
        <w:r w:rsidR="000B3802">
          <w:rPr>
            <w:noProof/>
          </w:rPr>
          <w:instrText xml:space="preserve"> PAGEREF _Toc85101065 \h </w:instrText>
        </w:r>
        <w:r w:rsidR="000B3802">
          <w:rPr>
            <w:noProof/>
          </w:rPr>
        </w:r>
        <w:r w:rsidR="000B3802">
          <w:rPr>
            <w:noProof/>
          </w:rPr>
          <w:fldChar w:fldCharType="separate"/>
        </w:r>
        <w:r w:rsidR="000B3802">
          <w:rPr>
            <w:noProof/>
          </w:rPr>
          <w:t>11</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66" w:history="1">
        <w:r w:rsidR="000B3802" w:rsidRPr="0046350F">
          <w:rPr>
            <w:rStyle w:val="affff6"/>
            <w:rFonts w:hint="eastAsia"/>
            <w:noProof/>
            <w:spacing w:val="100"/>
          </w:rPr>
          <w:t>附录B</w:t>
        </w:r>
        <w:r w:rsidR="000B3802" w:rsidRPr="0046350F">
          <w:rPr>
            <w:rStyle w:val="affff6"/>
            <w:rFonts w:hint="eastAsia"/>
            <w:noProof/>
          </w:rPr>
          <w:t xml:space="preserve"> （资料性）</w:t>
        </w:r>
        <w:r w:rsidR="000B3802" w:rsidRPr="0046350F">
          <w:rPr>
            <w:rStyle w:val="affff6"/>
            <w:noProof/>
          </w:rPr>
          <w:t xml:space="preserve"> </w:t>
        </w:r>
        <w:r w:rsidR="000B3802" w:rsidRPr="0046350F">
          <w:rPr>
            <w:rStyle w:val="affff6"/>
            <w:rFonts w:hint="eastAsia"/>
            <w:noProof/>
          </w:rPr>
          <w:t>核心业务数据元</w:t>
        </w:r>
        <w:r w:rsidR="000B3802">
          <w:rPr>
            <w:noProof/>
          </w:rPr>
          <w:tab/>
        </w:r>
        <w:r w:rsidR="000B3802">
          <w:rPr>
            <w:noProof/>
          </w:rPr>
          <w:fldChar w:fldCharType="begin"/>
        </w:r>
        <w:r w:rsidR="000B3802">
          <w:rPr>
            <w:noProof/>
          </w:rPr>
          <w:instrText xml:space="preserve"> PAGEREF _Toc85101066 \h </w:instrText>
        </w:r>
        <w:r w:rsidR="000B3802">
          <w:rPr>
            <w:noProof/>
          </w:rPr>
        </w:r>
        <w:r w:rsidR="000B3802">
          <w:rPr>
            <w:noProof/>
          </w:rPr>
          <w:fldChar w:fldCharType="separate"/>
        </w:r>
        <w:r w:rsidR="000B3802">
          <w:rPr>
            <w:noProof/>
          </w:rPr>
          <w:t>13</w:t>
        </w:r>
        <w:r w:rsidR="000B3802">
          <w:rPr>
            <w:noProof/>
          </w:rPr>
          <w:fldChar w:fldCharType="end"/>
        </w:r>
      </w:hyperlink>
    </w:p>
    <w:p w:rsidR="000B3802" w:rsidRDefault="00767FA3">
      <w:pPr>
        <w:pStyle w:val="10"/>
        <w:tabs>
          <w:tab w:val="right" w:leader="dot" w:pos="9344"/>
        </w:tabs>
        <w:rPr>
          <w:rFonts w:asciiTheme="minorHAnsi" w:eastAsiaTheme="minorEastAsia" w:hAnsiTheme="minorHAnsi" w:cstheme="minorBidi"/>
          <w:noProof/>
          <w:szCs w:val="22"/>
        </w:rPr>
      </w:pPr>
      <w:hyperlink w:anchor="_Toc85101067" w:history="1">
        <w:r w:rsidR="000B3802" w:rsidRPr="0046350F">
          <w:rPr>
            <w:rStyle w:val="affff6"/>
            <w:rFonts w:hint="eastAsia"/>
            <w:noProof/>
            <w:spacing w:val="105"/>
          </w:rPr>
          <w:t>参考文</w:t>
        </w:r>
        <w:r w:rsidR="000B3802" w:rsidRPr="0046350F">
          <w:rPr>
            <w:rStyle w:val="affff6"/>
            <w:rFonts w:hint="eastAsia"/>
            <w:noProof/>
          </w:rPr>
          <w:t>献</w:t>
        </w:r>
        <w:r w:rsidR="000B3802">
          <w:rPr>
            <w:noProof/>
          </w:rPr>
          <w:tab/>
        </w:r>
        <w:r w:rsidR="000B3802">
          <w:rPr>
            <w:noProof/>
          </w:rPr>
          <w:fldChar w:fldCharType="begin"/>
        </w:r>
        <w:r w:rsidR="000B3802">
          <w:rPr>
            <w:noProof/>
          </w:rPr>
          <w:instrText xml:space="preserve"> PAGEREF _Toc85101067 \h </w:instrText>
        </w:r>
        <w:r w:rsidR="000B3802">
          <w:rPr>
            <w:noProof/>
          </w:rPr>
        </w:r>
        <w:r w:rsidR="000B3802">
          <w:rPr>
            <w:noProof/>
          </w:rPr>
          <w:fldChar w:fldCharType="separate"/>
        </w:r>
        <w:r w:rsidR="000B3802">
          <w:rPr>
            <w:noProof/>
          </w:rPr>
          <w:t>30</w:t>
        </w:r>
        <w:r w:rsidR="000B3802">
          <w:rPr>
            <w:noProof/>
          </w:rPr>
          <w:fldChar w:fldCharType="end"/>
        </w:r>
      </w:hyperlink>
    </w:p>
    <w:p w:rsidR="00E0157D" w:rsidRDefault="0054192E">
      <w:pPr>
        <w:pStyle w:val="afffff"/>
        <w:spacing w:line="300" w:lineRule="exact"/>
        <w:ind w:firstLine="420"/>
      </w:pPr>
      <w:r>
        <w:fldChar w:fldCharType="end"/>
      </w:r>
      <w:bookmarkStart w:id="23" w:name="muci"/>
      <w:bookmarkEnd w:id="23"/>
    </w:p>
    <w:p w:rsidR="008F37B3" w:rsidRDefault="0054192E">
      <w:pPr>
        <w:pStyle w:val="10"/>
        <w:tabs>
          <w:tab w:val="right" w:leader="dot" w:pos="9344"/>
        </w:tabs>
        <w:rPr>
          <w:rFonts w:asciiTheme="minorHAnsi" w:eastAsiaTheme="minorEastAsia" w:hAnsiTheme="minorHAnsi" w:cstheme="minorBidi"/>
          <w:noProof/>
          <w:szCs w:val="22"/>
        </w:rPr>
      </w:pPr>
      <w:r>
        <w:fldChar w:fldCharType="begin"/>
      </w:r>
      <w:r>
        <w:instrText xml:space="preserve"> TOC \o "9-9" \h \t "标准文件_正文图标题,1,标准文件_附录图标题,1" </w:instrText>
      </w:r>
      <w:r>
        <w:fldChar w:fldCharType="separate"/>
      </w:r>
      <w:hyperlink w:anchor="_Toc82868017" w:history="1">
        <w:r w:rsidR="008F37B3" w:rsidRPr="0022334E">
          <w:rPr>
            <w:rStyle w:val="affff6"/>
            <w:rFonts w:hint="eastAsia"/>
            <w:noProof/>
          </w:rPr>
          <w:t>图1 数据资源体系架构</w:t>
        </w:r>
        <w:r w:rsidR="008F37B3">
          <w:rPr>
            <w:noProof/>
          </w:rPr>
          <w:tab/>
        </w:r>
        <w:r w:rsidR="008F37B3">
          <w:rPr>
            <w:noProof/>
          </w:rPr>
          <w:fldChar w:fldCharType="begin"/>
        </w:r>
        <w:r w:rsidR="008F37B3">
          <w:rPr>
            <w:noProof/>
          </w:rPr>
          <w:instrText xml:space="preserve"> PAGEREF _Toc82868017 \h </w:instrText>
        </w:r>
        <w:r w:rsidR="008F37B3">
          <w:rPr>
            <w:noProof/>
          </w:rPr>
        </w:r>
        <w:r w:rsidR="008F37B3">
          <w:rPr>
            <w:noProof/>
          </w:rPr>
          <w:fldChar w:fldCharType="separate"/>
        </w:r>
        <w:r w:rsidR="000B3802">
          <w:rPr>
            <w:noProof/>
          </w:rPr>
          <w:t>5</w:t>
        </w:r>
        <w:r w:rsidR="008F37B3">
          <w:rPr>
            <w:noProof/>
          </w:rPr>
          <w:fldChar w:fldCharType="end"/>
        </w:r>
      </w:hyperlink>
    </w:p>
    <w:p w:rsidR="008F37B3" w:rsidRDefault="00767FA3">
      <w:pPr>
        <w:pStyle w:val="10"/>
        <w:tabs>
          <w:tab w:val="right" w:leader="dot" w:pos="9344"/>
        </w:tabs>
        <w:rPr>
          <w:rFonts w:asciiTheme="minorHAnsi" w:eastAsiaTheme="minorEastAsia" w:hAnsiTheme="minorHAnsi" w:cstheme="minorBidi"/>
          <w:noProof/>
          <w:szCs w:val="22"/>
        </w:rPr>
      </w:pPr>
      <w:hyperlink w:anchor="_Toc82868018" w:history="1">
        <w:r w:rsidR="008F37B3" w:rsidRPr="0022334E">
          <w:rPr>
            <w:rStyle w:val="affff6"/>
            <w:rFonts w:hint="eastAsia"/>
            <w:noProof/>
          </w:rPr>
          <w:t>图2 数据使用示意图</w:t>
        </w:r>
        <w:r w:rsidR="008F37B3">
          <w:rPr>
            <w:noProof/>
          </w:rPr>
          <w:tab/>
        </w:r>
        <w:r w:rsidR="008F37B3">
          <w:rPr>
            <w:noProof/>
          </w:rPr>
          <w:fldChar w:fldCharType="begin"/>
        </w:r>
        <w:r w:rsidR="008F37B3">
          <w:rPr>
            <w:noProof/>
          </w:rPr>
          <w:instrText xml:space="preserve"> PAGEREF _Toc82868018 \h </w:instrText>
        </w:r>
        <w:r w:rsidR="008F37B3">
          <w:rPr>
            <w:noProof/>
          </w:rPr>
        </w:r>
        <w:r w:rsidR="008F37B3">
          <w:rPr>
            <w:noProof/>
          </w:rPr>
          <w:fldChar w:fldCharType="separate"/>
        </w:r>
        <w:r w:rsidR="000B3802">
          <w:rPr>
            <w:noProof/>
          </w:rPr>
          <w:t>7</w:t>
        </w:r>
        <w:r w:rsidR="008F37B3">
          <w:rPr>
            <w:noProof/>
          </w:rPr>
          <w:fldChar w:fldCharType="end"/>
        </w:r>
      </w:hyperlink>
    </w:p>
    <w:p w:rsidR="00E0157D" w:rsidRDefault="0054192E">
      <w:pPr>
        <w:pStyle w:val="afffff"/>
        <w:spacing w:line="300" w:lineRule="exact"/>
        <w:ind w:firstLine="420"/>
        <w:rPr>
          <w:noProof/>
        </w:rPr>
      </w:pPr>
      <w:r>
        <w:fldChar w:fldCharType="end"/>
      </w:r>
      <w:r>
        <w:fldChar w:fldCharType="begin"/>
      </w:r>
      <w:r>
        <w:instrText xml:space="preserve"> TOC \o "9-9" \h \t "标准文件_正文表标题,1,标准文件_附录表标题,1" </w:instrText>
      </w:r>
      <w:r>
        <w:fldChar w:fldCharType="separate"/>
      </w:r>
    </w:p>
    <w:p w:rsidR="00E0157D" w:rsidRDefault="00767FA3">
      <w:pPr>
        <w:pStyle w:val="10"/>
        <w:tabs>
          <w:tab w:val="right" w:leader="dot" w:pos="9344"/>
        </w:tabs>
        <w:rPr>
          <w:rFonts w:asciiTheme="minorHAnsi" w:eastAsiaTheme="minorEastAsia" w:hAnsiTheme="minorHAnsi" w:cstheme="minorBidi"/>
          <w:noProof/>
          <w:szCs w:val="22"/>
        </w:rPr>
      </w:pPr>
      <w:hyperlink w:anchor="_Toc76651686" w:history="1">
        <w:r w:rsidR="0054192E">
          <w:rPr>
            <w:rStyle w:val="affff6"/>
            <w:rFonts w:hint="eastAsia"/>
            <w:noProof/>
          </w:rPr>
          <w:t>表1 数据质量评估规则及编码</w:t>
        </w:r>
        <w:r w:rsidR="0054192E">
          <w:rPr>
            <w:noProof/>
          </w:rPr>
          <w:tab/>
        </w:r>
        <w:r w:rsidR="0054192E">
          <w:rPr>
            <w:noProof/>
          </w:rPr>
          <w:fldChar w:fldCharType="begin"/>
        </w:r>
        <w:r w:rsidR="0054192E">
          <w:rPr>
            <w:noProof/>
          </w:rPr>
          <w:instrText xml:space="preserve"> PAGEREF _Toc76651686 \h </w:instrText>
        </w:r>
        <w:r w:rsidR="0054192E">
          <w:rPr>
            <w:noProof/>
          </w:rPr>
        </w:r>
        <w:r w:rsidR="0054192E">
          <w:rPr>
            <w:noProof/>
          </w:rPr>
          <w:fldChar w:fldCharType="separate"/>
        </w:r>
        <w:r w:rsidR="000B3802">
          <w:rPr>
            <w:noProof/>
          </w:rPr>
          <w:t>9</w:t>
        </w:r>
        <w:r w:rsidR="0054192E">
          <w:rPr>
            <w:noProof/>
          </w:rPr>
          <w:fldChar w:fldCharType="end"/>
        </w:r>
      </w:hyperlink>
    </w:p>
    <w:p w:rsidR="00E0157D" w:rsidRDefault="00767FA3">
      <w:pPr>
        <w:pStyle w:val="10"/>
        <w:tabs>
          <w:tab w:val="right" w:leader="dot" w:pos="9344"/>
        </w:tabs>
        <w:rPr>
          <w:rFonts w:asciiTheme="minorHAnsi" w:eastAsiaTheme="minorEastAsia" w:hAnsiTheme="minorHAnsi" w:cstheme="minorBidi"/>
          <w:noProof/>
          <w:szCs w:val="22"/>
        </w:rPr>
      </w:pPr>
      <w:hyperlink w:anchor="_Toc76651687" w:history="1">
        <w:r w:rsidR="0054192E">
          <w:rPr>
            <w:rStyle w:val="affff6"/>
            <w:rFonts w:hint="eastAsia"/>
            <w:noProof/>
          </w:rPr>
          <w:t>表A.1 关键索引数据元</w:t>
        </w:r>
        <w:r w:rsidR="0054192E">
          <w:rPr>
            <w:noProof/>
          </w:rPr>
          <w:tab/>
        </w:r>
        <w:r w:rsidR="0054192E">
          <w:rPr>
            <w:noProof/>
          </w:rPr>
          <w:fldChar w:fldCharType="begin"/>
        </w:r>
        <w:r w:rsidR="0054192E">
          <w:rPr>
            <w:noProof/>
          </w:rPr>
          <w:instrText xml:space="preserve"> PAGEREF _Toc76651687 \h </w:instrText>
        </w:r>
        <w:r w:rsidR="0054192E">
          <w:rPr>
            <w:noProof/>
          </w:rPr>
        </w:r>
        <w:r w:rsidR="0054192E">
          <w:rPr>
            <w:noProof/>
          </w:rPr>
          <w:fldChar w:fldCharType="separate"/>
        </w:r>
        <w:r w:rsidR="000B3802">
          <w:rPr>
            <w:noProof/>
          </w:rPr>
          <w:t>10</w:t>
        </w:r>
        <w:r w:rsidR="0054192E">
          <w:rPr>
            <w:noProof/>
          </w:rPr>
          <w:fldChar w:fldCharType="end"/>
        </w:r>
      </w:hyperlink>
    </w:p>
    <w:p w:rsidR="00E0157D" w:rsidRDefault="00767FA3">
      <w:pPr>
        <w:pStyle w:val="10"/>
        <w:tabs>
          <w:tab w:val="right" w:leader="dot" w:pos="9344"/>
        </w:tabs>
        <w:rPr>
          <w:rFonts w:asciiTheme="minorHAnsi" w:eastAsiaTheme="minorEastAsia" w:hAnsiTheme="minorHAnsi" w:cstheme="minorBidi"/>
          <w:noProof/>
          <w:szCs w:val="22"/>
        </w:rPr>
      </w:pPr>
      <w:hyperlink w:anchor="_Toc76651688" w:history="1">
        <w:r w:rsidR="0054192E">
          <w:rPr>
            <w:rStyle w:val="affff6"/>
            <w:rFonts w:hint="eastAsia"/>
            <w:noProof/>
          </w:rPr>
          <w:t>表B.1 核心业务数据元</w:t>
        </w:r>
        <w:r w:rsidR="0054192E">
          <w:rPr>
            <w:noProof/>
          </w:rPr>
          <w:tab/>
        </w:r>
        <w:r w:rsidR="0054192E">
          <w:rPr>
            <w:noProof/>
          </w:rPr>
          <w:fldChar w:fldCharType="begin"/>
        </w:r>
        <w:r w:rsidR="0054192E">
          <w:rPr>
            <w:noProof/>
          </w:rPr>
          <w:instrText xml:space="preserve"> PAGEREF _Toc76651688 \h </w:instrText>
        </w:r>
        <w:r w:rsidR="0054192E">
          <w:rPr>
            <w:noProof/>
          </w:rPr>
        </w:r>
        <w:r w:rsidR="0054192E">
          <w:rPr>
            <w:noProof/>
          </w:rPr>
          <w:fldChar w:fldCharType="separate"/>
        </w:r>
        <w:r w:rsidR="000B3802">
          <w:rPr>
            <w:noProof/>
          </w:rPr>
          <w:t>12</w:t>
        </w:r>
        <w:r w:rsidR="0054192E">
          <w:rPr>
            <w:noProof/>
          </w:rPr>
          <w:fldChar w:fldCharType="end"/>
        </w:r>
      </w:hyperlink>
    </w:p>
    <w:p w:rsidR="00E0157D" w:rsidRDefault="0054192E">
      <w:pPr>
        <w:pStyle w:val="afffff"/>
        <w:spacing w:line="300" w:lineRule="exact"/>
        <w:ind w:firstLine="420"/>
        <w:sectPr w:rsidR="00E0157D">
          <w:headerReference w:type="even" r:id="rId16"/>
          <w:headerReference w:type="default" r:id="rId17"/>
          <w:footerReference w:type="default" r:id="rId18"/>
          <w:pgSz w:w="11906" w:h="16838"/>
          <w:pgMar w:top="567" w:right="1134" w:bottom="1134" w:left="1134" w:header="1418" w:footer="1134" w:gutter="284"/>
          <w:pgNumType w:fmt="upperRoman" w:start="1"/>
          <w:cols w:space="425"/>
          <w:formProt w:val="0"/>
          <w:docGrid w:type="lines" w:linePitch="312"/>
        </w:sectPr>
      </w:pPr>
      <w:r>
        <w:fldChar w:fldCharType="end"/>
      </w:r>
    </w:p>
    <w:p w:rsidR="00E0157D" w:rsidRDefault="0054192E">
      <w:pPr>
        <w:pStyle w:val="a6"/>
        <w:spacing w:after="468"/>
      </w:pPr>
      <w:bookmarkStart w:id="24" w:name="_Toc85101035"/>
      <w:bookmarkStart w:id="25" w:name="BookMark2"/>
      <w:bookmarkEnd w:id="21"/>
      <w:r>
        <w:rPr>
          <w:spacing w:val="320"/>
        </w:rPr>
        <w:lastRenderedPageBreak/>
        <w:t>前</w:t>
      </w:r>
      <w:r>
        <w:t>言</w:t>
      </w:r>
      <w:bookmarkEnd w:id="22"/>
      <w:bookmarkEnd w:id="24"/>
    </w:p>
    <w:p w:rsidR="00E0157D" w:rsidRDefault="0054192E">
      <w:pPr>
        <w:pStyle w:val="afffff"/>
        <w:ind w:firstLine="420"/>
      </w:pPr>
      <w:r>
        <w:rPr>
          <w:rFonts w:hint="eastAsia"/>
        </w:rPr>
        <w:t>本文件按照GB/T 1.1—2020《标准化工作导则  第1部分：标准化文件的结构和起草规则》的规定起草。</w:t>
      </w:r>
    </w:p>
    <w:p w:rsidR="006B3633" w:rsidRDefault="006B3633">
      <w:pPr>
        <w:pStyle w:val="afffff"/>
        <w:ind w:firstLine="420"/>
      </w:pPr>
      <w:r>
        <w:rPr>
          <w:rFonts w:hint="eastAsia"/>
        </w:rPr>
        <w:t>请注意本文件的某些内容可能涉及专利。本文件的发布机构不承担识别专利的责任。</w:t>
      </w:r>
    </w:p>
    <w:p w:rsidR="00E0157D" w:rsidRDefault="0054192E" w:rsidP="006B3633">
      <w:pPr>
        <w:pStyle w:val="afffff"/>
        <w:ind w:firstLine="420"/>
      </w:pPr>
      <w:r>
        <w:rPr>
          <w:rFonts w:hint="eastAsia"/>
        </w:rPr>
        <w:t>本文件由宁波市大数据发展管理局提出</w:t>
      </w:r>
      <w:r w:rsidR="006B3633">
        <w:rPr>
          <w:rFonts w:hint="eastAsia"/>
        </w:rPr>
        <w:t>并归口</w:t>
      </w:r>
      <w:r>
        <w:rPr>
          <w:rFonts w:hint="eastAsia"/>
        </w:rPr>
        <w:t>。</w:t>
      </w:r>
    </w:p>
    <w:p w:rsidR="00E0157D" w:rsidRDefault="0054192E">
      <w:pPr>
        <w:pStyle w:val="afffff"/>
        <w:ind w:firstLine="420"/>
      </w:pPr>
      <w:r>
        <w:rPr>
          <w:rFonts w:hint="eastAsia"/>
        </w:rPr>
        <w:t>本文件起草单位：宁波市大数据发展管理局、宁波市标准化研究院、杭州</w:t>
      </w:r>
      <w:proofErr w:type="gramStart"/>
      <w:r>
        <w:rPr>
          <w:rFonts w:hint="eastAsia"/>
        </w:rPr>
        <w:t>数政科技</w:t>
      </w:r>
      <w:proofErr w:type="gramEnd"/>
      <w:r>
        <w:rPr>
          <w:rFonts w:hint="eastAsia"/>
        </w:rPr>
        <w:t>有限公司。</w:t>
      </w:r>
    </w:p>
    <w:p w:rsidR="00E0157D" w:rsidRDefault="0054192E" w:rsidP="009E3466">
      <w:pPr>
        <w:pStyle w:val="afffff"/>
        <w:ind w:firstLine="420"/>
      </w:pPr>
      <w:r>
        <w:rPr>
          <w:rFonts w:hint="eastAsia"/>
        </w:rPr>
        <w:t>本文件主要起草人：</w:t>
      </w:r>
      <w:r w:rsidR="009E3466">
        <w:rPr>
          <w:rFonts w:hint="eastAsia"/>
        </w:rPr>
        <w:t>杜永华、俞文群、谢先龙、朱宝剑、</w:t>
      </w:r>
      <w:r w:rsidR="00220D5E" w:rsidRPr="00220D5E">
        <w:rPr>
          <w:rFonts w:hint="eastAsia"/>
        </w:rPr>
        <w:t>邓德苏</w:t>
      </w:r>
      <w:r w:rsidR="009E3466">
        <w:rPr>
          <w:rFonts w:hint="eastAsia"/>
        </w:rPr>
        <w:t>、</w:t>
      </w:r>
      <w:r w:rsidR="00220D5E" w:rsidRPr="00220D5E">
        <w:rPr>
          <w:rFonts w:hint="eastAsia"/>
        </w:rPr>
        <w:t>吴建港</w:t>
      </w:r>
      <w:r w:rsidR="009E3466">
        <w:rPr>
          <w:rFonts w:hint="eastAsia"/>
        </w:rPr>
        <w:t>、王霄翔、许司琪、</w:t>
      </w:r>
      <w:r w:rsidR="00220D5E" w:rsidRPr="00220D5E">
        <w:rPr>
          <w:rFonts w:hint="eastAsia"/>
        </w:rPr>
        <w:t>闫连玉</w:t>
      </w:r>
      <w:r w:rsidR="009E3466">
        <w:rPr>
          <w:rFonts w:hint="eastAsia"/>
        </w:rPr>
        <w:t>、彭卫华、</w:t>
      </w:r>
      <w:r w:rsidR="00220D5E" w:rsidRPr="00220D5E">
        <w:rPr>
          <w:rFonts w:hint="eastAsia"/>
        </w:rPr>
        <w:t>王冲。</w:t>
      </w:r>
    </w:p>
    <w:p w:rsidR="00E0157D" w:rsidRPr="009E3466" w:rsidRDefault="00E0157D" w:rsidP="009E3466">
      <w:pPr>
        <w:pStyle w:val="afffff"/>
        <w:ind w:firstLineChars="95" w:firstLine="199"/>
        <w:sectPr w:rsidR="00E0157D" w:rsidRPr="009E3466">
          <w:pgSz w:w="11906" w:h="16838"/>
          <w:pgMar w:top="567" w:right="1134" w:bottom="1134" w:left="1134" w:header="1418" w:footer="1134" w:gutter="284"/>
          <w:pgNumType w:fmt="upperRoman"/>
          <w:cols w:space="425"/>
          <w:formProt w:val="0"/>
          <w:docGrid w:type="lines" w:linePitch="312"/>
        </w:sectPr>
      </w:pPr>
    </w:p>
    <w:p w:rsidR="00E0157D" w:rsidRDefault="00E0157D">
      <w:pPr>
        <w:spacing w:line="20" w:lineRule="exact"/>
        <w:jc w:val="center"/>
        <w:rPr>
          <w:rFonts w:ascii="黑体" w:eastAsia="黑体" w:hAnsi="黑体"/>
          <w:sz w:val="32"/>
          <w:szCs w:val="32"/>
        </w:rPr>
      </w:pPr>
      <w:bookmarkStart w:id="26" w:name="BookMark4"/>
      <w:bookmarkEnd w:id="25"/>
    </w:p>
    <w:p w:rsidR="00E0157D" w:rsidRDefault="00E0157D">
      <w:pPr>
        <w:spacing w:line="20" w:lineRule="exact"/>
        <w:jc w:val="center"/>
        <w:rPr>
          <w:rFonts w:ascii="黑体" w:eastAsia="黑体" w:hAnsi="黑体"/>
          <w:sz w:val="32"/>
          <w:szCs w:val="32"/>
        </w:rPr>
      </w:pPr>
    </w:p>
    <w:bookmarkStart w:id="27" w:name="NEW_STAND_NAME" w:displacedByCustomXml="next"/>
    <w:sdt>
      <w:sdtPr>
        <w:tag w:val="NEW_STAND_NAME"/>
        <w:id w:val="595910757"/>
        <w:lock w:val="sdtLocked"/>
        <w:placeholder>
          <w:docPart w:val="E15371B317F441C384FB71F058D13AE6"/>
        </w:placeholder>
      </w:sdtPr>
      <w:sdtEndPr/>
      <w:sdtContent>
        <w:p w:rsidR="00E0157D" w:rsidRDefault="0054192E" w:rsidP="00F74091">
          <w:pPr>
            <w:pStyle w:val="afffffffff2"/>
            <w:spacing w:beforeLines="1" w:before="3" w:afterLines="220" w:after="686"/>
          </w:pPr>
          <w:r>
            <w:rPr>
              <w:rFonts w:hint="eastAsia"/>
            </w:rPr>
            <w:t>公共数据管理</w:t>
          </w:r>
          <w:r>
            <w:t xml:space="preserve"> 数据共享规范</w:t>
          </w:r>
        </w:p>
      </w:sdtContent>
    </w:sdt>
    <w:p w:rsidR="00E0157D" w:rsidRDefault="0054192E">
      <w:pPr>
        <w:pStyle w:val="affc"/>
        <w:spacing w:before="312" w:after="312"/>
      </w:pPr>
      <w:bookmarkStart w:id="28" w:name="_Toc24884211"/>
      <w:bookmarkStart w:id="29" w:name="_Toc17233333"/>
      <w:bookmarkStart w:id="30" w:name="_Toc26986530"/>
      <w:bookmarkStart w:id="31" w:name="_Toc26648465"/>
      <w:bookmarkStart w:id="32" w:name="_Toc26986771"/>
      <w:bookmarkStart w:id="33" w:name="_Toc17233325"/>
      <w:bookmarkStart w:id="34" w:name="_Toc74725518"/>
      <w:bookmarkStart w:id="35" w:name="_Toc26718930"/>
      <w:bookmarkStart w:id="36" w:name="_Toc24884218"/>
      <w:bookmarkStart w:id="37" w:name="_Toc85101036"/>
      <w:bookmarkEnd w:id="27"/>
      <w:r>
        <w:rPr>
          <w:rFonts w:hint="eastAsia"/>
        </w:rPr>
        <w:t>范围</w:t>
      </w:r>
      <w:bookmarkEnd w:id="28"/>
      <w:bookmarkEnd w:id="29"/>
      <w:bookmarkEnd w:id="30"/>
      <w:bookmarkEnd w:id="31"/>
      <w:bookmarkEnd w:id="32"/>
      <w:bookmarkEnd w:id="33"/>
      <w:bookmarkEnd w:id="34"/>
      <w:bookmarkEnd w:id="35"/>
      <w:bookmarkEnd w:id="36"/>
      <w:bookmarkEnd w:id="37"/>
    </w:p>
    <w:p w:rsidR="00E0157D" w:rsidRDefault="0054192E" w:rsidP="00523025">
      <w:pPr>
        <w:pStyle w:val="afffff"/>
        <w:ind w:firstLine="420"/>
      </w:pPr>
      <w:bookmarkStart w:id="38" w:name="_Toc24884219"/>
      <w:bookmarkStart w:id="39" w:name="_Toc17233334"/>
      <w:bookmarkStart w:id="40" w:name="_Toc26648466"/>
      <w:bookmarkStart w:id="41" w:name="_Toc24884212"/>
      <w:bookmarkStart w:id="42" w:name="_Toc17233326"/>
      <w:r>
        <w:t>本文件</w:t>
      </w:r>
      <w:r w:rsidR="00EC72E1">
        <w:rPr>
          <w:rFonts w:hint="eastAsia"/>
        </w:rPr>
        <w:t>规定了公共数据共享相关术语和定义、缩略语以及</w:t>
      </w:r>
      <w:r>
        <w:rPr>
          <w:rFonts w:hint="eastAsia"/>
        </w:rPr>
        <w:t>数据归集、数据共享、共享专题库/数据表</w:t>
      </w:r>
      <w:r w:rsidR="00523025">
        <w:rPr>
          <w:rFonts w:hint="eastAsia"/>
        </w:rPr>
        <w:t>和质量评估</w:t>
      </w:r>
      <w:r>
        <w:rPr>
          <w:rFonts w:hint="eastAsia"/>
        </w:rPr>
        <w:t>的要求。</w:t>
      </w:r>
    </w:p>
    <w:p w:rsidR="00E0157D" w:rsidRDefault="00523025">
      <w:pPr>
        <w:pStyle w:val="afffff"/>
        <w:ind w:firstLine="420"/>
      </w:pPr>
      <w:r>
        <w:rPr>
          <w:rFonts w:hint="eastAsia"/>
        </w:rPr>
        <w:t>本文件适用于公共数据在</w:t>
      </w:r>
      <w:r w:rsidR="00EC72E1">
        <w:rPr>
          <w:rFonts w:hint="eastAsia"/>
        </w:rPr>
        <w:t>归集、共享、质量评估</w:t>
      </w:r>
      <w:r w:rsidR="0054192E">
        <w:rPr>
          <w:rFonts w:hint="eastAsia"/>
        </w:rPr>
        <w:t>等环节的管理。</w:t>
      </w:r>
    </w:p>
    <w:p w:rsidR="00E0157D" w:rsidRDefault="0054192E">
      <w:pPr>
        <w:pStyle w:val="affc"/>
        <w:spacing w:before="312" w:after="312"/>
      </w:pPr>
      <w:bookmarkStart w:id="43" w:name="_Toc26986772"/>
      <w:bookmarkStart w:id="44" w:name="_Toc26986531"/>
      <w:bookmarkStart w:id="45" w:name="_Toc26718931"/>
      <w:bookmarkStart w:id="46" w:name="_Toc74725519"/>
      <w:bookmarkStart w:id="47" w:name="_Toc85101037"/>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FEF2D079944B41A8B4F73EED1788F99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E0157D" w:rsidRDefault="0054192E">
          <w:pPr>
            <w:pStyle w:val="a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0157D" w:rsidRDefault="004A342F">
      <w:pPr>
        <w:pStyle w:val="afffff"/>
        <w:ind w:firstLine="420"/>
      </w:pPr>
      <w:r>
        <w:rPr>
          <w:rFonts w:hint="eastAsia"/>
        </w:rPr>
        <w:t>GB/T 7408</w:t>
      </w:r>
      <w:r w:rsidR="0054192E">
        <w:rPr>
          <w:rFonts w:hint="eastAsia"/>
        </w:rPr>
        <w:t xml:space="preserve">  数据元和交换格式 信息交换 日期和时间表示法</w:t>
      </w:r>
    </w:p>
    <w:p w:rsidR="00E0157D" w:rsidRDefault="0054192E">
      <w:pPr>
        <w:pStyle w:val="afffff"/>
        <w:ind w:firstLine="420"/>
      </w:pPr>
      <w:r>
        <w:t>GB</w:t>
      </w:r>
      <w:r>
        <w:rPr>
          <w:rFonts w:hint="eastAsia"/>
        </w:rPr>
        <w:t xml:space="preserve"> </w:t>
      </w:r>
      <w:r w:rsidR="004A342F">
        <w:t>11643</w:t>
      </w:r>
      <w:r>
        <w:rPr>
          <w:rFonts w:hint="eastAsia"/>
        </w:rPr>
        <w:t xml:space="preserve">  公民身份号码</w:t>
      </w:r>
    </w:p>
    <w:p w:rsidR="00E0157D" w:rsidRDefault="0054192E">
      <w:pPr>
        <w:pStyle w:val="afffff"/>
        <w:ind w:firstLine="420"/>
      </w:pPr>
      <w:r>
        <w:t>GB</w:t>
      </w:r>
      <w:r>
        <w:rPr>
          <w:rFonts w:hint="eastAsia"/>
        </w:rPr>
        <w:t xml:space="preserve"> </w:t>
      </w:r>
      <w:r w:rsidR="004A342F">
        <w:t>32100</w:t>
      </w:r>
      <w:r>
        <w:rPr>
          <w:rFonts w:hint="eastAsia"/>
        </w:rPr>
        <w:t xml:space="preserve">  法人和其他组织统一社会信用代码编码规则</w:t>
      </w:r>
    </w:p>
    <w:p w:rsidR="004A342F" w:rsidRDefault="004A342F">
      <w:pPr>
        <w:pStyle w:val="afffff"/>
        <w:ind w:firstLine="420"/>
      </w:pPr>
      <w:r>
        <w:t>DB33/T 235</w:t>
      </w:r>
      <w:r>
        <w:rPr>
          <w:rFonts w:hint="eastAsia"/>
        </w:rPr>
        <w:t>0-2021  数字化改革术语定义</w:t>
      </w:r>
    </w:p>
    <w:p w:rsidR="00E0157D" w:rsidRPr="00C01455" w:rsidRDefault="004A342F" w:rsidP="00C01455">
      <w:pPr>
        <w:pStyle w:val="afffff"/>
        <w:ind w:firstLine="420"/>
      </w:pPr>
      <w:r>
        <w:t>DB33/T 2351</w:t>
      </w:r>
      <w:r w:rsidR="0054192E">
        <w:rPr>
          <w:rFonts w:hint="eastAsia"/>
        </w:rPr>
        <w:t xml:space="preserve">  数字化改革 公共数据分类分级指南</w:t>
      </w:r>
    </w:p>
    <w:p w:rsidR="00E0157D" w:rsidRDefault="0054192E" w:rsidP="00C01455">
      <w:pPr>
        <w:pStyle w:val="affc"/>
        <w:spacing w:before="312" w:after="312"/>
      </w:pPr>
      <w:bookmarkStart w:id="48" w:name="_Toc85101038"/>
      <w:r>
        <w:t>术语和定义</w:t>
      </w:r>
      <w:bookmarkStart w:id="49" w:name="_GoBack"/>
      <w:bookmarkEnd w:id="48"/>
      <w:bookmarkEnd w:id="49"/>
    </w:p>
    <w:bookmarkStart w:id="50" w:name="_Toc26986532" w:displacedByCustomXml="next"/>
    <w:bookmarkEnd w:id="50" w:displacedByCustomXml="next"/>
    <w:sdt>
      <w:sdtPr>
        <w:id w:val="-1909835108"/>
        <w:placeholder>
          <w:docPart w:val="B54F79BD494145C29067C2786228FB7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E0157D" w:rsidRDefault="004A342F">
          <w:pPr>
            <w:pStyle w:val="afffff"/>
            <w:ind w:firstLine="420"/>
          </w:pPr>
          <w:r>
            <w:rPr>
              <w:rFonts w:hint="eastAsia"/>
            </w:rPr>
            <w:t>DB33/T 2350-2021</w:t>
          </w:r>
          <w:r>
            <w:t>界定的以及下列术语和定义适用于本文件。</w:t>
          </w:r>
        </w:p>
      </w:sdtContent>
    </w:sdt>
    <w:p w:rsidR="00E0157D" w:rsidRPr="00C01455" w:rsidRDefault="00E0157D" w:rsidP="00C01455">
      <w:pPr>
        <w:pStyle w:val="affd"/>
        <w:spacing w:before="156" w:after="156"/>
      </w:pPr>
      <w:bookmarkStart w:id="51" w:name="_Toc85101039"/>
      <w:bookmarkEnd w:id="51"/>
    </w:p>
    <w:p w:rsidR="00E0157D" w:rsidRDefault="0054192E">
      <w:pPr>
        <w:pStyle w:val="afffff"/>
        <w:ind w:firstLine="420"/>
        <w:rPr>
          <w:rFonts w:ascii="黑体" w:eastAsia="黑体" w:hAnsi="黑体"/>
        </w:rPr>
      </w:pPr>
      <w:r>
        <w:rPr>
          <w:rFonts w:ascii="黑体" w:eastAsia="黑体" w:hAnsi="黑体" w:hint="eastAsia"/>
        </w:rPr>
        <w:t>公共数据 public data</w:t>
      </w:r>
    </w:p>
    <w:p w:rsidR="00E0157D" w:rsidRDefault="0054192E">
      <w:pPr>
        <w:pStyle w:val="afffff"/>
        <w:ind w:firstLine="420"/>
      </w:pPr>
      <w:r>
        <w:rPr>
          <w:rFonts w:hint="eastAsia"/>
        </w:rPr>
        <w:t>国家机关、法律法规规章授权的具有管理公共事务职能的组织，在依法履行职责和提供公共服务过程中，所获取</w:t>
      </w:r>
      <w:r w:rsidR="004A342F">
        <w:rPr>
          <w:rFonts w:hint="eastAsia"/>
        </w:rPr>
        <w:t>和产生</w:t>
      </w:r>
      <w:r>
        <w:rPr>
          <w:rFonts w:hint="eastAsia"/>
        </w:rPr>
        <w:t>的数据资源以及法律、法规规定纳入公共数据管理范围的其他数据资源。</w:t>
      </w:r>
    </w:p>
    <w:p w:rsidR="00E0157D" w:rsidRDefault="0054192E">
      <w:pPr>
        <w:pStyle w:val="afffff"/>
        <w:ind w:firstLine="420"/>
      </w:pPr>
      <w:r>
        <w:rPr>
          <w:rFonts w:hAnsi="宋体" w:hint="eastAsia"/>
        </w:rPr>
        <w:t>[来源：DB33/T 2350-2021，定义3.2.2.1</w:t>
      </w:r>
      <w:r w:rsidR="004A342F">
        <w:rPr>
          <w:rFonts w:hAnsi="宋体" w:hint="eastAsia"/>
        </w:rPr>
        <w:t>，有修改</w:t>
      </w:r>
      <w:r>
        <w:rPr>
          <w:rFonts w:hAnsi="宋体" w:hint="eastAsia"/>
        </w:rPr>
        <w:t>]</w:t>
      </w:r>
    </w:p>
    <w:p w:rsidR="00E0157D" w:rsidRPr="00C01455" w:rsidRDefault="00E0157D" w:rsidP="00C01455">
      <w:pPr>
        <w:pStyle w:val="affd"/>
        <w:spacing w:before="156" w:after="156"/>
      </w:pPr>
      <w:bookmarkStart w:id="52" w:name="_Toc85101040"/>
      <w:bookmarkEnd w:id="52"/>
    </w:p>
    <w:p w:rsidR="00E0157D" w:rsidRDefault="0054192E">
      <w:pPr>
        <w:pStyle w:val="afffff"/>
        <w:ind w:firstLine="420"/>
        <w:rPr>
          <w:rFonts w:ascii="黑体" w:eastAsia="黑体" w:hAnsi="黑体"/>
        </w:rPr>
      </w:pPr>
      <w:r>
        <w:rPr>
          <w:rFonts w:ascii="黑体" w:eastAsia="黑体" w:hAnsi="黑体" w:hint="eastAsia"/>
        </w:rPr>
        <w:t>数据高铁 high-speed data</w:t>
      </w:r>
    </w:p>
    <w:p w:rsidR="00E0157D" w:rsidRDefault="0054192E">
      <w:pPr>
        <w:pStyle w:val="afffff"/>
        <w:ind w:firstLine="420"/>
      </w:pPr>
      <w:r>
        <w:rPr>
          <w:rFonts w:hint="eastAsia"/>
        </w:rPr>
        <w:t>通过数据库的日志采集、解析、入库等手段，提高公共数据传输速度、准确度、完整度的数据归集方式。</w:t>
      </w:r>
    </w:p>
    <w:p w:rsidR="00E0157D" w:rsidRDefault="0054192E" w:rsidP="00C01455">
      <w:pPr>
        <w:pStyle w:val="afffff"/>
        <w:ind w:firstLine="420"/>
        <w:rPr>
          <w:rFonts w:hAnsi="宋体"/>
        </w:rPr>
      </w:pPr>
      <w:r>
        <w:rPr>
          <w:rFonts w:hAnsi="宋体" w:hint="eastAsia"/>
        </w:rPr>
        <w:t>[来源：DB33/T 2350-2021，定义3.2.2.7]</w:t>
      </w:r>
    </w:p>
    <w:p w:rsidR="00C01455" w:rsidRDefault="00C01455" w:rsidP="00C01455">
      <w:pPr>
        <w:pStyle w:val="affd"/>
        <w:spacing w:before="156" w:after="156"/>
      </w:pPr>
      <w:bookmarkStart w:id="53" w:name="_Toc85101041"/>
      <w:bookmarkEnd w:id="53"/>
    </w:p>
    <w:p w:rsidR="00E0157D" w:rsidRDefault="0054192E">
      <w:pPr>
        <w:pStyle w:val="afffff"/>
        <w:ind w:firstLine="420"/>
        <w:rPr>
          <w:rFonts w:ascii="黑体" w:eastAsia="黑体" w:hAnsi="黑体"/>
        </w:rPr>
      </w:pPr>
      <w:r>
        <w:rPr>
          <w:rFonts w:ascii="黑体" w:eastAsia="黑体" w:hAnsi="黑体" w:hint="eastAsia"/>
        </w:rPr>
        <w:t>实时归集 real-time collection</w:t>
      </w:r>
    </w:p>
    <w:p w:rsidR="00E0157D" w:rsidRDefault="0054192E" w:rsidP="00C01455">
      <w:pPr>
        <w:pStyle w:val="afffff"/>
        <w:ind w:firstLine="420"/>
      </w:pPr>
      <w:r>
        <w:rPr>
          <w:rFonts w:hint="eastAsia"/>
        </w:rPr>
        <w:t>通过数据高</w:t>
      </w:r>
      <w:proofErr w:type="gramStart"/>
      <w:r>
        <w:rPr>
          <w:rFonts w:hint="eastAsia"/>
        </w:rPr>
        <w:t>铁模式</w:t>
      </w:r>
      <w:proofErr w:type="gramEnd"/>
      <w:r>
        <w:rPr>
          <w:rFonts w:hint="eastAsia"/>
        </w:rPr>
        <w:t>由日志同步实现数据实时归集的方式。</w:t>
      </w:r>
    </w:p>
    <w:p w:rsidR="00C01455" w:rsidRDefault="00C01455" w:rsidP="00C01455">
      <w:pPr>
        <w:pStyle w:val="affd"/>
        <w:spacing w:before="156" w:after="156"/>
      </w:pPr>
      <w:bookmarkStart w:id="54" w:name="_Toc85101042"/>
      <w:bookmarkEnd w:id="54"/>
    </w:p>
    <w:p w:rsidR="00E0157D" w:rsidRDefault="0054192E">
      <w:pPr>
        <w:pStyle w:val="afffff"/>
        <w:ind w:firstLine="420"/>
        <w:rPr>
          <w:rFonts w:ascii="黑体" w:eastAsia="黑体" w:hAnsi="黑体"/>
        </w:rPr>
      </w:pPr>
      <w:r>
        <w:rPr>
          <w:rFonts w:ascii="黑体" w:eastAsia="黑体" w:hAnsi="黑体"/>
        </w:rPr>
        <w:t>数据仓</w:t>
      </w:r>
      <w:r>
        <w:rPr>
          <w:rFonts w:ascii="黑体" w:eastAsia="黑体" w:hAnsi="黑体" w:hint="eastAsia"/>
        </w:rPr>
        <w:t xml:space="preserve"> d</w:t>
      </w:r>
      <w:r>
        <w:rPr>
          <w:rFonts w:ascii="黑体" w:eastAsia="黑体" w:hAnsi="黑体"/>
        </w:rPr>
        <w:t xml:space="preserve">ata </w:t>
      </w:r>
      <w:r>
        <w:rPr>
          <w:rFonts w:ascii="黑体" w:eastAsia="黑体" w:hAnsi="黑体" w:hint="eastAsia"/>
        </w:rPr>
        <w:t>w</w:t>
      </w:r>
      <w:r>
        <w:rPr>
          <w:rFonts w:ascii="黑体" w:eastAsia="黑体" w:hAnsi="黑体"/>
        </w:rPr>
        <w:t>arehouse</w:t>
      </w:r>
    </w:p>
    <w:p w:rsidR="00E0157D" w:rsidRDefault="0054192E">
      <w:pPr>
        <w:pStyle w:val="afffff"/>
        <w:ind w:firstLine="420"/>
      </w:pPr>
      <w:r>
        <w:rPr>
          <w:rFonts w:hint="eastAsia"/>
        </w:rPr>
        <w:lastRenderedPageBreak/>
        <w:t>国家机关以及具有公共事务管理职能的组织采集和获取的，随时间动态更新，信息类型、格式等相对稳定的各类公共数据资源集合。</w:t>
      </w:r>
    </w:p>
    <w:p w:rsidR="00E0157D" w:rsidRDefault="0054192E">
      <w:pPr>
        <w:pStyle w:val="afffff"/>
        <w:ind w:firstLine="420"/>
      </w:pPr>
      <w:r>
        <w:rPr>
          <w:rFonts w:hAnsi="宋体" w:hint="eastAsia"/>
        </w:rPr>
        <w:t>[来源：DB33/T 2350-2021，定义3.2.2.8]</w:t>
      </w:r>
    </w:p>
    <w:p w:rsidR="00E0157D" w:rsidRDefault="00E0157D" w:rsidP="00C01455">
      <w:pPr>
        <w:pStyle w:val="affd"/>
        <w:spacing w:before="156" w:after="156"/>
      </w:pPr>
      <w:bookmarkStart w:id="55" w:name="_Toc85101043"/>
      <w:bookmarkEnd w:id="55"/>
    </w:p>
    <w:p w:rsidR="00E0157D" w:rsidRDefault="0054192E">
      <w:pPr>
        <w:pStyle w:val="afffff"/>
        <w:ind w:firstLine="420"/>
        <w:rPr>
          <w:rFonts w:ascii="黑体" w:eastAsia="黑体" w:hAnsi="黑体"/>
        </w:rPr>
      </w:pPr>
      <w:r>
        <w:rPr>
          <w:rFonts w:ascii="黑体" w:eastAsia="黑体" w:hAnsi="黑体" w:hint="eastAsia"/>
        </w:rPr>
        <w:t>接口共享 interface Sharing</w:t>
      </w:r>
    </w:p>
    <w:p w:rsidR="00E0157D" w:rsidRDefault="004A342F">
      <w:pPr>
        <w:pStyle w:val="afffff"/>
        <w:ind w:firstLine="420"/>
        <w:rPr>
          <w:rFonts w:hAnsi="宋体"/>
        </w:rPr>
      </w:pPr>
      <w:r>
        <w:rPr>
          <w:rFonts w:hAnsi="宋体" w:hint="eastAsia"/>
        </w:rPr>
        <w:t>通过接口</w:t>
      </w:r>
      <w:r w:rsidR="0054192E">
        <w:rPr>
          <w:rFonts w:hAnsi="宋体" w:hint="eastAsia"/>
        </w:rPr>
        <w:t>进行数据共享</w:t>
      </w:r>
      <w:r>
        <w:rPr>
          <w:rFonts w:hAnsi="宋体" w:hint="eastAsia"/>
        </w:rPr>
        <w:t>的方式</w:t>
      </w:r>
      <w:r w:rsidR="0054192E">
        <w:rPr>
          <w:rFonts w:hAnsi="宋体" w:hint="eastAsia"/>
        </w:rPr>
        <w:t>。</w:t>
      </w:r>
    </w:p>
    <w:p w:rsidR="00E0157D" w:rsidRDefault="00E0157D" w:rsidP="00C01455">
      <w:pPr>
        <w:pStyle w:val="affd"/>
        <w:spacing w:before="156" w:after="156"/>
      </w:pPr>
      <w:bookmarkStart w:id="56" w:name="_Toc85101044"/>
      <w:bookmarkEnd w:id="56"/>
    </w:p>
    <w:p w:rsidR="00E0157D" w:rsidRDefault="004A342F">
      <w:pPr>
        <w:pStyle w:val="afffff"/>
        <w:ind w:firstLine="420"/>
        <w:rPr>
          <w:rFonts w:ascii="黑体" w:eastAsia="黑体" w:hAnsi="黑体"/>
        </w:rPr>
      </w:pPr>
      <w:r>
        <w:rPr>
          <w:rFonts w:ascii="黑体" w:eastAsia="黑体" w:hAnsi="黑体" w:hint="eastAsia"/>
        </w:rPr>
        <w:t>大数据</w:t>
      </w:r>
      <w:r w:rsidR="0054192E">
        <w:rPr>
          <w:rFonts w:ascii="黑体" w:eastAsia="黑体" w:hAnsi="黑体" w:hint="eastAsia"/>
        </w:rPr>
        <w:t>处理</w:t>
      </w:r>
      <w:r>
        <w:rPr>
          <w:rFonts w:ascii="黑体" w:eastAsia="黑体" w:hAnsi="黑体" w:hint="eastAsia"/>
        </w:rPr>
        <w:t>分析</w:t>
      </w:r>
      <w:r w:rsidR="0054192E">
        <w:rPr>
          <w:rFonts w:ascii="黑体" w:eastAsia="黑体" w:hAnsi="黑体" w:hint="eastAsia"/>
        </w:rPr>
        <w:t>系统 max compute</w:t>
      </w:r>
    </w:p>
    <w:p w:rsidR="00E0157D" w:rsidRPr="00C01455" w:rsidRDefault="0054192E" w:rsidP="00C01455">
      <w:pPr>
        <w:pStyle w:val="afffff"/>
        <w:ind w:firstLine="420"/>
        <w:rPr>
          <w:rFonts w:hAnsi="黑体"/>
          <w:highlight w:val="yellow"/>
        </w:rPr>
      </w:pPr>
      <w:r>
        <w:rPr>
          <w:rFonts w:hint="eastAsia"/>
        </w:rPr>
        <w:t>一种快速、完全托管的GB/TB/PB级数据仓库解决方案。提供了完善的数据导入方案以及多种经典的分布式计算模型，能够更快速的解决海量数据计算问题，有效降低成本，并保障数据安全。</w:t>
      </w:r>
    </w:p>
    <w:p w:rsidR="00E0157D" w:rsidRDefault="00E0157D" w:rsidP="00C01455">
      <w:pPr>
        <w:pStyle w:val="affd"/>
        <w:spacing w:before="156" w:after="156"/>
      </w:pPr>
      <w:bookmarkStart w:id="57" w:name="_Toc85101045"/>
      <w:bookmarkEnd w:id="57"/>
    </w:p>
    <w:p w:rsidR="00E0157D" w:rsidRDefault="0054192E">
      <w:pPr>
        <w:pStyle w:val="afffff"/>
        <w:ind w:firstLine="420"/>
        <w:rPr>
          <w:rFonts w:ascii="黑体" w:eastAsia="黑体" w:hAnsi="黑体"/>
        </w:rPr>
      </w:pPr>
      <w:r>
        <w:rPr>
          <w:rFonts w:ascii="黑体" w:eastAsia="黑体" w:hAnsi="黑体" w:hint="eastAsia"/>
        </w:rPr>
        <w:t>数</w:t>
      </w:r>
      <w:proofErr w:type="gramStart"/>
      <w:r>
        <w:rPr>
          <w:rFonts w:ascii="黑体" w:eastAsia="黑体" w:hAnsi="黑体" w:hint="eastAsia"/>
        </w:rPr>
        <w:t>源部门</w:t>
      </w:r>
      <w:proofErr w:type="gramEnd"/>
      <w:r>
        <w:rPr>
          <w:rFonts w:ascii="黑体" w:eastAsia="黑体" w:hAnsi="黑体" w:hint="eastAsia"/>
        </w:rPr>
        <w:t xml:space="preserve"> data-source department </w:t>
      </w:r>
    </w:p>
    <w:p w:rsidR="00E0157D" w:rsidRDefault="0054192E">
      <w:pPr>
        <w:pStyle w:val="afffff"/>
        <w:ind w:firstLine="420"/>
        <w:rPr>
          <w:rFonts w:hAnsi="宋体"/>
        </w:rPr>
      </w:pPr>
      <w:r>
        <w:rPr>
          <w:rFonts w:hAnsi="宋体" w:hint="eastAsia"/>
        </w:rPr>
        <w:t>共享数据提供部门。</w:t>
      </w:r>
    </w:p>
    <w:p w:rsidR="00E0157D" w:rsidRDefault="00E0157D" w:rsidP="00C01455">
      <w:pPr>
        <w:pStyle w:val="affd"/>
        <w:spacing w:before="156" w:after="156"/>
      </w:pPr>
      <w:bookmarkStart w:id="58" w:name="_Toc85101046"/>
      <w:bookmarkEnd w:id="58"/>
    </w:p>
    <w:p w:rsidR="00E0157D" w:rsidRDefault="0054192E">
      <w:pPr>
        <w:pStyle w:val="afffff"/>
        <w:ind w:firstLine="420"/>
        <w:rPr>
          <w:rFonts w:ascii="黑体" w:eastAsia="黑体" w:hAnsi="黑体"/>
        </w:rPr>
      </w:pPr>
      <w:r>
        <w:rPr>
          <w:rFonts w:ascii="黑体" w:eastAsia="黑体" w:hAnsi="黑体" w:hint="eastAsia"/>
        </w:rPr>
        <w:t>数据使用部门 data use department</w:t>
      </w:r>
    </w:p>
    <w:p w:rsidR="00E0157D" w:rsidRDefault="0054192E">
      <w:pPr>
        <w:pStyle w:val="afffff"/>
        <w:ind w:firstLine="420"/>
        <w:rPr>
          <w:rFonts w:hAnsi="宋体"/>
        </w:rPr>
      </w:pPr>
      <w:r>
        <w:rPr>
          <w:rFonts w:hAnsi="宋体" w:hint="eastAsia"/>
        </w:rPr>
        <w:t>申请使用共享数据的部门。</w:t>
      </w:r>
    </w:p>
    <w:p w:rsidR="00E0157D" w:rsidRDefault="00E0157D" w:rsidP="00C01455">
      <w:pPr>
        <w:pStyle w:val="affd"/>
        <w:spacing w:before="156" w:after="156"/>
      </w:pPr>
      <w:bookmarkStart w:id="59" w:name="_Toc85101047"/>
      <w:bookmarkEnd w:id="59"/>
    </w:p>
    <w:p w:rsidR="00E0157D" w:rsidRDefault="0054192E">
      <w:pPr>
        <w:pStyle w:val="afffff"/>
        <w:ind w:firstLine="420"/>
        <w:rPr>
          <w:rFonts w:ascii="黑体" w:eastAsia="黑体" w:hAnsi="黑体"/>
        </w:rPr>
      </w:pPr>
      <w:r>
        <w:rPr>
          <w:rFonts w:ascii="黑体" w:eastAsia="黑体" w:hAnsi="黑体" w:hint="eastAsia"/>
        </w:rPr>
        <w:t>专题库/数据表 thematic data base/table</w:t>
      </w:r>
    </w:p>
    <w:p w:rsidR="00E0157D" w:rsidRDefault="0054192E">
      <w:pPr>
        <w:pStyle w:val="afffff"/>
        <w:ind w:firstLine="420"/>
      </w:pPr>
      <w:r>
        <w:rPr>
          <w:rFonts w:hint="eastAsia"/>
        </w:rPr>
        <w:t>对治理后的数据进行专项分类形成可应用的库/表。</w:t>
      </w:r>
    </w:p>
    <w:p w:rsidR="00E0157D" w:rsidRDefault="00E0157D" w:rsidP="00C01455">
      <w:pPr>
        <w:pStyle w:val="affd"/>
        <w:spacing w:before="156" w:after="156"/>
      </w:pPr>
      <w:bookmarkStart w:id="60" w:name="_Toc85101048"/>
      <w:bookmarkEnd w:id="60"/>
    </w:p>
    <w:p w:rsidR="00E0157D" w:rsidRDefault="0054192E">
      <w:pPr>
        <w:pStyle w:val="afffff"/>
        <w:ind w:firstLine="420"/>
        <w:rPr>
          <w:rFonts w:ascii="黑体" w:eastAsia="黑体" w:hAnsi="黑体"/>
        </w:rPr>
      </w:pPr>
      <w:r>
        <w:rPr>
          <w:rFonts w:ascii="黑体" w:eastAsia="黑体" w:hAnsi="黑体" w:hint="eastAsia"/>
        </w:rPr>
        <w:t>数据元 data element;</w:t>
      </w:r>
      <w:r w:rsidR="00AC717D">
        <w:rPr>
          <w:rFonts w:ascii="黑体" w:eastAsia="黑体" w:hAnsi="黑体" w:hint="eastAsia"/>
        </w:rPr>
        <w:t xml:space="preserve"> </w:t>
      </w:r>
      <w:r>
        <w:rPr>
          <w:rFonts w:ascii="黑体" w:eastAsia="黑体" w:hAnsi="黑体" w:hint="eastAsia"/>
        </w:rPr>
        <w:t>DE</w:t>
      </w:r>
    </w:p>
    <w:p w:rsidR="00E0157D" w:rsidRDefault="0054192E">
      <w:pPr>
        <w:pStyle w:val="afffff"/>
        <w:ind w:firstLine="420"/>
        <w:rPr>
          <w:rFonts w:hAnsi="宋体"/>
        </w:rPr>
      </w:pPr>
      <w:r>
        <w:rPr>
          <w:rFonts w:hAnsi="宋体" w:hint="eastAsia"/>
        </w:rPr>
        <w:t>用一组属性规定其定义、标识、表示和允许值的数据单元。</w:t>
      </w:r>
    </w:p>
    <w:p w:rsidR="00E0157D" w:rsidRDefault="0054192E">
      <w:pPr>
        <w:pStyle w:val="afffff"/>
        <w:ind w:firstLine="420"/>
        <w:rPr>
          <w:rFonts w:hAnsi="宋体"/>
        </w:rPr>
      </w:pPr>
      <w:r>
        <w:rPr>
          <w:rFonts w:hAnsi="宋体" w:hint="eastAsia"/>
        </w:rPr>
        <w:t>[来源：GB/T 18391.1－2009，定义3.3.8]</w:t>
      </w:r>
    </w:p>
    <w:p w:rsidR="00E0157D" w:rsidRDefault="0054192E" w:rsidP="004A342F">
      <w:pPr>
        <w:pStyle w:val="affc"/>
        <w:spacing w:before="312" w:after="312"/>
      </w:pPr>
      <w:bookmarkStart w:id="61" w:name="_Toc85101049"/>
      <w:r>
        <w:rPr>
          <w:rFonts w:hint="eastAsia"/>
        </w:rPr>
        <w:t>缩略语</w:t>
      </w:r>
      <w:bookmarkEnd w:id="61"/>
    </w:p>
    <w:p w:rsidR="00E0157D" w:rsidRDefault="0054192E">
      <w:pPr>
        <w:pStyle w:val="afffff"/>
        <w:ind w:firstLine="420"/>
      </w:pPr>
      <w:r>
        <w:rPr>
          <w:rFonts w:hint="eastAsia"/>
        </w:rPr>
        <w:t xml:space="preserve">下列缩略语适用于本文件。 </w:t>
      </w:r>
    </w:p>
    <w:p w:rsidR="00E0157D" w:rsidRDefault="0054192E">
      <w:pPr>
        <w:pStyle w:val="afffff"/>
        <w:ind w:firstLine="420"/>
      </w:pPr>
      <w:r>
        <w:t>HTTPS</w:t>
      </w:r>
      <w:r>
        <w:rPr>
          <w:rFonts w:hint="eastAsia"/>
        </w:rPr>
        <w:t>：以安全为目标的HTTP通道，在HTTP的基础上通过传输加密和</w:t>
      </w:r>
      <w:r>
        <w:fldChar w:fldCharType="begin"/>
      </w:r>
      <w:r>
        <w:instrText xml:space="preserve"> HYPERLINK "https://baike.baidu.com/item/%E8%BA%AB%E4%BB%BD%E8%AE%A4%E8%AF%81/5294713" \t "https://baike.baidu.com/item/HTTPS/_blank" </w:instrText>
      </w:r>
      <w:r>
        <w:fldChar w:fldCharType="separate"/>
      </w:r>
      <w:r>
        <w:t>身份认证</w:t>
      </w:r>
      <w:r>
        <w:fldChar w:fldCharType="end"/>
      </w:r>
      <w:r>
        <w:t>保证了传输过程</w:t>
      </w:r>
      <w:r>
        <w:rPr>
          <w:rFonts w:hint="eastAsia"/>
        </w:rPr>
        <w:t>安</w:t>
      </w:r>
      <w:r>
        <w:t>全性</w:t>
      </w:r>
      <w:r>
        <w:rPr>
          <w:rFonts w:hint="eastAsia"/>
        </w:rPr>
        <w:t>（Hyper Text Transfer Protocol over Secure</w:t>
      </w:r>
      <w:r w:rsidR="006A0B20">
        <w:rPr>
          <w:rFonts w:hint="eastAsia"/>
        </w:rPr>
        <w:t xml:space="preserve"> </w:t>
      </w:r>
      <w:r>
        <w:rPr>
          <w:rFonts w:hint="eastAsia"/>
        </w:rPr>
        <w:t>Socket Layer）</w:t>
      </w:r>
    </w:p>
    <w:p w:rsidR="00E0157D" w:rsidRDefault="0054192E">
      <w:pPr>
        <w:pStyle w:val="afffff"/>
        <w:ind w:firstLine="420"/>
      </w:pPr>
      <w:r>
        <w:t>SSL</w:t>
      </w:r>
      <w:r>
        <w:rPr>
          <w:rFonts w:hint="eastAsia"/>
        </w:rPr>
        <w:t>：</w:t>
      </w:r>
      <w:r>
        <w:fldChar w:fldCharType="begin"/>
      </w:r>
      <w:r>
        <w:instrText xml:space="preserve"> HYPERLINK "https://baike.baidu.com/item/%E5%AE%89%E5%85%A8%E5%A5%97%E6%8E%A5%E5%AD%97%E5%8D%8F%E8%AE%AE" \t "https://baike.baidu.com/item/_blank" </w:instrText>
      </w:r>
      <w:r>
        <w:fldChar w:fldCharType="separate"/>
      </w:r>
      <w:r>
        <w:t>安全套</w:t>
      </w:r>
      <w:proofErr w:type="gramStart"/>
      <w:r>
        <w:t>接字协议</w:t>
      </w:r>
      <w:proofErr w:type="gramEnd"/>
      <w:r>
        <w:fldChar w:fldCharType="end"/>
      </w:r>
      <w:r>
        <w:rPr>
          <w:rFonts w:hint="eastAsia"/>
        </w:rPr>
        <w:t>（Secure Sockets Layer）</w:t>
      </w:r>
    </w:p>
    <w:p w:rsidR="00E0157D" w:rsidRDefault="0054192E">
      <w:pPr>
        <w:pStyle w:val="afffff"/>
        <w:ind w:firstLine="420"/>
      </w:pPr>
      <w:r>
        <w:rPr>
          <w:rFonts w:hint="eastAsia"/>
        </w:rPr>
        <w:t>IRS：一体化资源系统（Integrated Resources System）</w:t>
      </w:r>
    </w:p>
    <w:p w:rsidR="00E0157D" w:rsidRDefault="0054192E">
      <w:pPr>
        <w:pStyle w:val="afffff"/>
        <w:ind w:firstLine="420"/>
      </w:pPr>
      <w:r>
        <w:rPr>
          <w:rFonts w:hint="eastAsia"/>
        </w:rPr>
        <w:t>RDS：云数据库（Relational Database Service）</w:t>
      </w:r>
    </w:p>
    <w:p w:rsidR="00E0157D" w:rsidRDefault="0054192E">
      <w:pPr>
        <w:pStyle w:val="affc"/>
        <w:spacing w:before="312" w:after="312"/>
      </w:pPr>
      <w:bookmarkStart w:id="62" w:name="_Toc85101050"/>
      <w:r>
        <w:t>数据</w:t>
      </w:r>
      <w:r>
        <w:rPr>
          <w:rFonts w:hint="eastAsia"/>
        </w:rPr>
        <w:t>归集</w:t>
      </w:r>
      <w:bookmarkEnd w:id="62"/>
    </w:p>
    <w:p w:rsidR="00E0157D" w:rsidRDefault="0054192E">
      <w:pPr>
        <w:pStyle w:val="affd"/>
        <w:spacing w:before="156" w:after="156"/>
      </w:pPr>
      <w:bookmarkStart w:id="63" w:name="_Toc85101051"/>
      <w:r>
        <w:t>数据资源体系架构</w:t>
      </w:r>
      <w:bookmarkEnd w:id="63"/>
    </w:p>
    <w:p w:rsidR="00E0157D" w:rsidRDefault="0054192E">
      <w:pPr>
        <w:pStyle w:val="afffff"/>
        <w:ind w:firstLine="420"/>
      </w:pPr>
      <w:r>
        <w:rPr>
          <w:rFonts w:hint="eastAsia"/>
        </w:rPr>
        <w:t>数据资源体系架构见图1。</w:t>
      </w:r>
    </w:p>
    <w:p w:rsidR="00E0157D" w:rsidRDefault="00F74091">
      <w:pPr>
        <w:pStyle w:val="afffff"/>
        <w:ind w:firstLineChars="0" w:firstLine="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i1025" type="#_x0000_t75" style="width:458.25pt;height:239.25pt">
            <v:fill o:detectmouseclick="t"/>
            <v:imagedata r:id="rId19" o:title=""/>
          </v:shape>
        </w:pict>
      </w:r>
    </w:p>
    <w:p w:rsidR="00E0157D" w:rsidRDefault="0054192E" w:rsidP="0047001A">
      <w:pPr>
        <w:pStyle w:val="afd"/>
        <w:spacing w:beforeLines="150" w:before="468" w:after="156"/>
      </w:pPr>
      <w:bookmarkStart w:id="64" w:name="_Toc82868017"/>
      <w:r>
        <w:rPr>
          <w:rFonts w:hint="eastAsia"/>
        </w:rPr>
        <w:t>数据资源体系架构</w:t>
      </w:r>
      <w:bookmarkEnd w:id="64"/>
    </w:p>
    <w:p w:rsidR="00E0157D" w:rsidRDefault="0054192E">
      <w:pPr>
        <w:pStyle w:val="affd"/>
        <w:spacing w:before="156" w:after="156"/>
      </w:pPr>
      <w:bookmarkStart w:id="65" w:name="_Toc85101052"/>
      <w:r>
        <w:t>归集</w:t>
      </w:r>
      <w:r>
        <w:rPr>
          <w:rFonts w:hint="eastAsia"/>
        </w:rPr>
        <w:t>要求</w:t>
      </w:r>
      <w:bookmarkEnd w:id="65"/>
    </w:p>
    <w:p w:rsidR="00E0157D" w:rsidRDefault="0054192E">
      <w:pPr>
        <w:pStyle w:val="affffffffb"/>
      </w:pPr>
      <w:r>
        <w:rPr>
          <w:rFonts w:hint="eastAsia"/>
        </w:rPr>
        <w:t>市级平台按照省市平台建设责任分工，建立完善的数据归集系统。</w:t>
      </w:r>
    </w:p>
    <w:p w:rsidR="00E0157D" w:rsidRDefault="0054192E">
      <w:pPr>
        <w:pStyle w:val="affffffffb"/>
      </w:pPr>
      <w:r>
        <w:rPr>
          <w:rFonts w:hint="eastAsia"/>
        </w:rPr>
        <w:t>县级平台按需建设数据归集系统，建立本地数据归集能力，实现县域数据归集。</w:t>
      </w:r>
    </w:p>
    <w:p w:rsidR="00E0157D" w:rsidRDefault="0054192E">
      <w:pPr>
        <w:pStyle w:val="affffffffb"/>
      </w:pPr>
      <w:r>
        <w:rPr>
          <w:rFonts w:hint="eastAsia"/>
        </w:rPr>
        <w:t>市县平台数据归集系统采用以下两种技术模式：</w:t>
      </w:r>
    </w:p>
    <w:p w:rsidR="00E0157D" w:rsidRDefault="0054192E">
      <w:pPr>
        <w:pStyle w:val="af2"/>
      </w:pPr>
      <w:r>
        <w:rPr>
          <w:rFonts w:hint="eastAsia"/>
        </w:rPr>
        <w:t>数据交换模式：</w:t>
      </w:r>
      <w:proofErr w:type="gramStart"/>
      <w:r>
        <w:rPr>
          <w:rFonts w:hint="eastAsia"/>
        </w:rPr>
        <w:t>通过库表桥接</w:t>
      </w:r>
      <w:proofErr w:type="gramEnd"/>
      <w:r>
        <w:rPr>
          <w:rFonts w:hint="eastAsia"/>
        </w:rPr>
        <w:t>方式实现数据归集，</w:t>
      </w:r>
    </w:p>
    <w:p w:rsidR="00E0157D" w:rsidRDefault="0054192E" w:rsidP="004727F5">
      <w:pPr>
        <w:pStyle w:val="af2"/>
      </w:pPr>
      <w:r>
        <w:rPr>
          <w:rFonts w:hint="eastAsia"/>
        </w:rPr>
        <w:t>数据高铁模式：</w:t>
      </w:r>
      <w:r w:rsidR="004727F5" w:rsidRPr="004727F5">
        <w:rPr>
          <w:rFonts w:hint="eastAsia"/>
        </w:rPr>
        <w:t>通过数据库的日志采集、解析、入库等手段，提高公共数据传输速度、准确度、完整度的数据归集模式</w:t>
      </w:r>
      <w:r>
        <w:rPr>
          <w:rFonts w:hint="eastAsia"/>
        </w:rPr>
        <w:t>。</w:t>
      </w:r>
    </w:p>
    <w:p w:rsidR="00E0157D" w:rsidRDefault="0054192E">
      <w:pPr>
        <w:pStyle w:val="affffffffb"/>
      </w:pPr>
      <w:r>
        <w:rPr>
          <w:rFonts w:hint="eastAsia"/>
        </w:rPr>
        <w:t>数据交换模式的交换体系应包含数据交换系统、交换前置节点、交换中心、桥接、数据传输、交换监控等模块，应支持数据库、文件的归集方式。</w:t>
      </w:r>
    </w:p>
    <w:p w:rsidR="00E0157D" w:rsidRDefault="0054192E">
      <w:pPr>
        <w:pStyle w:val="affffffffb"/>
      </w:pPr>
      <w:r>
        <w:rPr>
          <w:rFonts w:hint="eastAsia"/>
        </w:rPr>
        <w:t>市级平台的数据高铁系统应</w:t>
      </w:r>
      <w:proofErr w:type="gramStart"/>
      <w:r>
        <w:rPr>
          <w:rFonts w:hint="eastAsia"/>
        </w:rPr>
        <w:t>具有县</w:t>
      </w:r>
      <w:proofErr w:type="gramEnd"/>
      <w:r>
        <w:rPr>
          <w:rFonts w:hint="eastAsia"/>
        </w:rPr>
        <w:t>级数据</w:t>
      </w:r>
      <w:proofErr w:type="gramStart"/>
      <w:r>
        <w:rPr>
          <w:rFonts w:hint="eastAsia"/>
        </w:rPr>
        <w:t>高铁专属</w:t>
      </w:r>
      <w:proofErr w:type="gramEnd"/>
      <w:r>
        <w:rPr>
          <w:rFonts w:hint="eastAsia"/>
        </w:rPr>
        <w:t>通道和管理模块</w:t>
      </w:r>
      <w:r w:rsidR="004727F5">
        <w:rPr>
          <w:rFonts w:hint="eastAsia"/>
        </w:rPr>
        <w:t>，</w:t>
      </w:r>
      <w:r>
        <w:rPr>
          <w:rFonts w:hint="eastAsia"/>
        </w:rPr>
        <w:t>以满足县级</w:t>
      </w:r>
      <w:proofErr w:type="gramStart"/>
      <w:r>
        <w:rPr>
          <w:rFonts w:hint="eastAsia"/>
        </w:rPr>
        <w:t>平台本地</w:t>
      </w:r>
      <w:proofErr w:type="gramEnd"/>
      <w:r>
        <w:rPr>
          <w:rFonts w:hint="eastAsia"/>
        </w:rPr>
        <w:t>数据实时归集需求。</w:t>
      </w:r>
    </w:p>
    <w:p w:rsidR="00E0157D" w:rsidRDefault="004727F5">
      <w:pPr>
        <w:pStyle w:val="affffffffb"/>
      </w:pPr>
      <w:r>
        <w:rPr>
          <w:rFonts w:hint="eastAsia"/>
        </w:rPr>
        <w:t>数据高</w:t>
      </w:r>
      <w:proofErr w:type="gramStart"/>
      <w:r>
        <w:rPr>
          <w:rFonts w:hint="eastAsia"/>
        </w:rPr>
        <w:t>铁模式</w:t>
      </w:r>
      <w:proofErr w:type="gramEnd"/>
      <w:r>
        <w:rPr>
          <w:rFonts w:hint="eastAsia"/>
        </w:rPr>
        <w:t>的实时归集系统应包含数据采集系统工具部署、</w:t>
      </w:r>
      <w:r w:rsidR="0054192E">
        <w:rPr>
          <w:rFonts w:hint="eastAsia"/>
        </w:rPr>
        <w:t>数据</w:t>
      </w:r>
      <w:r>
        <w:rPr>
          <w:rFonts w:hint="eastAsia"/>
        </w:rPr>
        <w:t>实时仓管理、运维管理系统。实时归集的</w:t>
      </w:r>
      <w:r w:rsidR="0054192E">
        <w:rPr>
          <w:rFonts w:hint="eastAsia"/>
        </w:rPr>
        <w:t>实施包含对各业务系统的数据采集技术支持和系统对接联调。实时归集运维服务包含运维流程规范制定、监控搭建、技术整改、文档收集、运维评估等。</w:t>
      </w:r>
    </w:p>
    <w:p w:rsidR="00E0157D" w:rsidRDefault="0054192E" w:rsidP="004727F5">
      <w:pPr>
        <w:pStyle w:val="affc"/>
        <w:spacing w:before="312" w:after="312"/>
      </w:pPr>
      <w:bookmarkStart w:id="66" w:name="_Toc85101053"/>
      <w:r>
        <w:t>数据共享</w:t>
      </w:r>
      <w:bookmarkEnd w:id="66"/>
    </w:p>
    <w:p w:rsidR="00E0157D" w:rsidRDefault="0054192E" w:rsidP="004727F5">
      <w:pPr>
        <w:pStyle w:val="affd"/>
        <w:spacing w:before="156" w:after="156"/>
      </w:pPr>
      <w:bookmarkStart w:id="67" w:name="_Toc85101054"/>
      <w:r>
        <w:t>共享</w:t>
      </w:r>
      <w:r w:rsidR="004727F5">
        <w:t>方式</w:t>
      </w:r>
      <w:bookmarkEnd w:id="67"/>
    </w:p>
    <w:p w:rsidR="004727F5" w:rsidRPr="00337CB9" w:rsidRDefault="004727F5" w:rsidP="004727F5">
      <w:pPr>
        <w:pStyle w:val="affe"/>
        <w:spacing w:before="156" w:after="156"/>
      </w:pPr>
      <w:r w:rsidRPr="00337CB9">
        <w:rPr>
          <w:rFonts w:hint="eastAsia"/>
        </w:rPr>
        <w:t>接口共享</w:t>
      </w:r>
    </w:p>
    <w:p w:rsidR="00E0157D" w:rsidRDefault="0054192E">
      <w:pPr>
        <w:pStyle w:val="affffffffa"/>
      </w:pPr>
      <w:r>
        <w:rPr>
          <w:rFonts w:hint="eastAsia"/>
        </w:rPr>
        <w:t>接口共享系统实现市县两级复用，市接口共享系统与省接口共享系统实现对接和封装。市级平台应通过身份认证、权限管理、密钥认证、数据加密、白名单机制、HTTPS协议、SSL证书等技术措施，保障数据</w:t>
      </w:r>
      <w:r w:rsidR="004727F5">
        <w:rPr>
          <w:rFonts w:hint="eastAsia"/>
        </w:rPr>
        <w:t>接口</w:t>
      </w:r>
      <w:r>
        <w:rPr>
          <w:rFonts w:hint="eastAsia"/>
        </w:rPr>
        <w:t>共享系统在数据使用与传输过程中的网络安全与数据安全。</w:t>
      </w:r>
    </w:p>
    <w:p w:rsidR="00E0157D" w:rsidRDefault="0054192E">
      <w:pPr>
        <w:pStyle w:val="affffffffa"/>
      </w:pPr>
      <w:r>
        <w:rPr>
          <w:rFonts w:hint="eastAsia"/>
        </w:rPr>
        <w:lastRenderedPageBreak/>
        <w:t>共享接口系统调用响应时间应低于1500ms。高频调用接口可支撑每秒500次并发量；低频调用接口可支撑每秒100次并发量。</w:t>
      </w:r>
    </w:p>
    <w:p w:rsidR="00E0157D" w:rsidRDefault="0054192E">
      <w:pPr>
        <w:pStyle w:val="affe"/>
        <w:spacing w:before="156" w:after="156"/>
      </w:pPr>
      <w:r>
        <w:t>批量共享</w:t>
      </w:r>
    </w:p>
    <w:p w:rsidR="00E0157D" w:rsidRDefault="0054192E">
      <w:pPr>
        <w:pStyle w:val="afff"/>
        <w:spacing w:before="156" w:after="156"/>
      </w:pPr>
      <w:proofErr w:type="gramStart"/>
      <w:r>
        <w:rPr>
          <w:rFonts w:hint="eastAsia"/>
        </w:rPr>
        <w:t>库表授权</w:t>
      </w:r>
      <w:proofErr w:type="gramEnd"/>
    </w:p>
    <w:p w:rsidR="00E0157D" w:rsidRPr="00337CB9" w:rsidRDefault="0054192E">
      <w:pPr>
        <w:pStyle w:val="afffff"/>
        <w:ind w:firstLine="420"/>
      </w:pPr>
      <w:r>
        <w:rPr>
          <w:rFonts w:hint="eastAsia"/>
        </w:rPr>
        <w:t>市级公共数据平台提供统一的大数据分析处理系统环境，各应用部门</w:t>
      </w:r>
      <w:proofErr w:type="gramStart"/>
      <w:r>
        <w:rPr>
          <w:rFonts w:hint="eastAsia"/>
        </w:rPr>
        <w:t>通过库表</w:t>
      </w:r>
      <w:r w:rsidRPr="00337CB9">
        <w:rPr>
          <w:rFonts w:hint="eastAsia"/>
        </w:rPr>
        <w:t>授权</w:t>
      </w:r>
      <w:proofErr w:type="gramEnd"/>
      <w:r w:rsidRPr="00337CB9">
        <w:rPr>
          <w:rFonts w:hint="eastAsia"/>
        </w:rPr>
        <w:t>方式，实现批量数据共享使用。处理后的结果数据根据数据内容的分类分级标准，经过对应审批后，通过</w:t>
      </w:r>
      <w:r w:rsidR="004727F5" w:rsidRPr="00337CB9">
        <w:rPr>
          <w:rFonts w:hint="eastAsia"/>
        </w:rPr>
        <w:t>生成</w:t>
      </w:r>
      <w:r w:rsidRPr="00337CB9">
        <w:rPr>
          <w:rFonts w:hint="eastAsia"/>
        </w:rPr>
        <w:t>接口或批量导出方式使用。</w:t>
      </w:r>
    </w:p>
    <w:p w:rsidR="00E0157D" w:rsidRPr="00337CB9" w:rsidRDefault="0054192E">
      <w:pPr>
        <w:pStyle w:val="afff"/>
        <w:spacing w:before="156" w:after="156"/>
      </w:pPr>
      <w:r w:rsidRPr="00337CB9">
        <w:rPr>
          <w:rFonts w:hint="eastAsia"/>
        </w:rPr>
        <w:t>数据回流</w:t>
      </w:r>
    </w:p>
    <w:p w:rsidR="008C457A" w:rsidRDefault="008C457A">
      <w:pPr>
        <w:pStyle w:val="afffff"/>
        <w:ind w:firstLine="420"/>
      </w:pPr>
      <w:r>
        <w:rPr>
          <w:rFonts w:hint="eastAsia"/>
        </w:rPr>
        <w:t>省、市、</w:t>
      </w:r>
      <w:r w:rsidR="004727F5">
        <w:rPr>
          <w:rFonts w:hint="eastAsia"/>
        </w:rPr>
        <w:t>县级</w:t>
      </w:r>
      <w:r>
        <w:rPr>
          <w:rFonts w:hint="eastAsia"/>
        </w:rPr>
        <w:t>平台之间的批量数据回流：</w:t>
      </w:r>
    </w:p>
    <w:p w:rsidR="008C457A" w:rsidRDefault="004727F5" w:rsidP="008C457A">
      <w:pPr>
        <w:pStyle w:val="af5"/>
      </w:pPr>
      <w:r>
        <w:rPr>
          <w:rFonts w:hint="eastAsia"/>
        </w:rPr>
        <w:t>省</w:t>
      </w:r>
      <w:proofErr w:type="gramStart"/>
      <w:r>
        <w:rPr>
          <w:rFonts w:hint="eastAsia"/>
        </w:rPr>
        <w:t>通过库表授权</w:t>
      </w:r>
      <w:proofErr w:type="gramEnd"/>
      <w:r>
        <w:rPr>
          <w:rFonts w:hint="eastAsia"/>
        </w:rPr>
        <w:t>的方式，将省里涉及地市的数据授权</w:t>
      </w:r>
      <w:r w:rsidRPr="000B5FF9">
        <w:rPr>
          <w:rFonts w:hint="eastAsia"/>
        </w:rPr>
        <w:t>给</w:t>
      </w:r>
      <w:r w:rsidR="008C457A" w:rsidRPr="000B5FF9">
        <w:rPr>
          <w:rFonts w:hint="eastAsia"/>
        </w:rPr>
        <w:t>市</w:t>
      </w:r>
      <w:r w:rsidRPr="000B5FF9">
        <w:rPr>
          <w:rFonts w:hint="eastAsia"/>
        </w:rPr>
        <w:t>级</w:t>
      </w:r>
      <w:r w:rsidR="008C457A" w:rsidRPr="000B5FF9">
        <w:rPr>
          <w:rFonts w:hint="eastAsia"/>
        </w:rPr>
        <w:t>数据</w:t>
      </w:r>
      <w:r w:rsidR="008C457A">
        <w:rPr>
          <w:rFonts w:hint="eastAsia"/>
        </w:rPr>
        <w:t>仓；</w:t>
      </w:r>
    </w:p>
    <w:p w:rsidR="00E0157D" w:rsidRDefault="004727F5" w:rsidP="004727F5">
      <w:pPr>
        <w:pStyle w:val="af5"/>
      </w:pPr>
      <w:r>
        <w:rPr>
          <w:rFonts w:hint="eastAsia"/>
        </w:rPr>
        <w:t>市</w:t>
      </w:r>
      <w:proofErr w:type="gramStart"/>
      <w:r>
        <w:rPr>
          <w:rFonts w:hint="eastAsia"/>
        </w:rPr>
        <w:t>通过库表授权</w:t>
      </w:r>
      <w:proofErr w:type="gramEnd"/>
      <w:r>
        <w:rPr>
          <w:rFonts w:hint="eastAsia"/>
        </w:rPr>
        <w:t>的方式，将市里涉及县级的数据授权给县级</w:t>
      </w:r>
      <w:r w:rsidR="0054192E">
        <w:rPr>
          <w:rFonts w:hint="eastAsia"/>
        </w:rPr>
        <w:t>数据仓。</w:t>
      </w:r>
    </w:p>
    <w:p w:rsidR="00E0157D" w:rsidRDefault="0054192E">
      <w:pPr>
        <w:pStyle w:val="affd"/>
        <w:spacing w:before="156" w:after="156"/>
      </w:pPr>
      <w:bookmarkStart w:id="68" w:name="_Toc85101055"/>
      <w:r>
        <w:rPr>
          <w:rFonts w:hint="eastAsia"/>
        </w:rPr>
        <w:t>数据共享体系</w:t>
      </w:r>
      <w:bookmarkEnd w:id="68"/>
    </w:p>
    <w:p w:rsidR="00E0157D" w:rsidRDefault="00EB6D54">
      <w:pPr>
        <w:pStyle w:val="affffffffb"/>
      </w:pPr>
      <w:r>
        <w:rPr>
          <w:rFonts w:hint="eastAsia"/>
        </w:rPr>
        <w:t>数据共享体系由数源部门、公共</w:t>
      </w:r>
      <w:r w:rsidR="0054192E">
        <w:rPr>
          <w:rFonts w:hint="eastAsia"/>
        </w:rPr>
        <w:t>数据主管部门、数据使用部门组成。</w:t>
      </w:r>
    </w:p>
    <w:p w:rsidR="00E0157D" w:rsidRDefault="00EB6D54">
      <w:pPr>
        <w:pStyle w:val="affffffffb"/>
      </w:pPr>
      <w:r>
        <w:rPr>
          <w:rFonts w:hint="eastAsia"/>
        </w:rPr>
        <w:t>公共</w:t>
      </w:r>
      <w:r w:rsidR="0054192E">
        <w:rPr>
          <w:rFonts w:hint="eastAsia"/>
        </w:rPr>
        <w:t>数据主管部门负责平台建设、管理，数据编目、分类分级、归集、共享以及特色数据仓建设实施，负责本级数据使用部门共享数据申请的审批管理工作。</w:t>
      </w:r>
    </w:p>
    <w:p w:rsidR="00E0157D" w:rsidRDefault="0054192E">
      <w:pPr>
        <w:pStyle w:val="affd"/>
        <w:spacing w:before="156" w:after="156"/>
      </w:pPr>
      <w:bookmarkStart w:id="69" w:name="_Toc85101056"/>
      <w:r>
        <w:rPr>
          <w:rFonts w:hint="eastAsia"/>
        </w:rPr>
        <w:t>共享要求</w:t>
      </w:r>
      <w:bookmarkEnd w:id="69"/>
    </w:p>
    <w:p w:rsidR="00E0157D" w:rsidRDefault="004727F5">
      <w:pPr>
        <w:pStyle w:val="affe"/>
        <w:spacing w:before="156" w:after="156"/>
      </w:pPr>
      <w:r>
        <w:t>共享申请</w:t>
      </w:r>
    </w:p>
    <w:p w:rsidR="00E0157D" w:rsidRDefault="004727F5">
      <w:pPr>
        <w:pStyle w:val="afffff"/>
        <w:ind w:firstLine="420"/>
      </w:pPr>
      <w:r>
        <w:rPr>
          <w:rFonts w:hint="eastAsia"/>
        </w:rPr>
        <w:t>数据</w:t>
      </w:r>
      <w:r w:rsidR="0054192E">
        <w:rPr>
          <w:rFonts w:hint="eastAsia"/>
        </w:rPr>
        <w:t>使用部门通过省IRS系统在线提出数据共享需求，要素应包括但不限于：</w:t>
      </w:r>
    </w:p>
    <w:p w:rsidR="00E0157D" w:rsidRDefault="0054192E">
      <w:pPr>
        <w:pStyle w:val="af2"/>
      </w:pPr>
      <w:r>
        <w:rPr>
          <w:rFonts w:hint="eastAsia"/>
        </w:rPr>
        <w:t>数据需求部门，</w:t>
      </w:r>
    </w:p>
    <w:p w:rsidR="00E0157D" w:rsidRDefault="0054192E">
      <w:pPr>
        <w:pStyle w:val="af2"/>
      </w:pPr>
      <w:r>
        <w:rPr>
          <w:rFonts w:hint="eastAsia"/>
        </w:rPr>
        <w:t>联系人，</w:t>
      </w:r>
    </w:p>
    <w:p w:rsidR="00E0157D" w:rsidRDefault="0054192E">
      <w:pPr>
        <w:pStyle w:val="af2"/>
      </w:pPr>
      <w:r>
        <w:rPr>
          <w:rFonts w:hint="eastAsia"/>
        </w:rPr>
        <w:t>联系方式，</w:t>
      </w:r>
    </w:p>
    <w:p w:rsidR="00E0157D" w:rsidRDefault="0054192E">
      <w:pPr>
        <w:pStyle w:val="af2"/>
      </w:pPr>
      <w:r>
        <w:rPr>
          <w:rFonts w:hint="eastAsia"/>
        </w:rPr>
        <w:t>应用场景，</w:t>
      </w:r>
    </w:p>
    <w:p w:rsidR="00E0157D" w:rsidRDefault="0054192E">
      <w:pPr>
        <w:pStyle w:val="af2"/>
      </w:pPr>
      <w:r>
        <w:rPr>
          <w:rFonts w:hint="eastAsia"/>
        </w:rPr>
        <w:t>申请理由，</w:t>
      </w:r>
    </w:p>
    <w:p w:rsidR="00E0157D" w:rsidRDefault="0054192E">
      <w:pPr>
        <w:pStyle w:val="af2"/>
      </w:pPr>
      <w:r>
        <w:rPr>
          <w:rFonts w:hint="eastAsia"/>
        </w:rPr>
        <w:t>需求数据项，</w:t>
      </w:r>
    </w:p>
    <w:p w:rsidR="00E0157D" w:rsidRDefault="0054192E">
      <w:pPr>
        <w:pStyle w:val="af2"/>
      </w:pPr>
      <w:r>
        <w:rPr>
          <w:rFonts w:hint="eastAsia"/>
        </w:rPr>
        <w:t>数源单位。</w:t>
      </w:r>
    </w:p>
    <w:p w:rsidR="00E0157D" w:rsidRPr="00337CB9" w:rsidRDefault="0054192E">
      <w:pPr>
        <w:pStyle w:val="affe"/>
        <w:spacing w:before="156" w:after="156"/>
      </w:pPr>
      <w:r w:rsidRPr="00337CB9">
        <w:rPr>
          <w:rFonts w:hint="eastAsia"/>
        </w:rPr>
        <w:t>数据使用</w:t>
      </w:r>
    </w:p>
    <w:p w:rsidR="00E0157D" w:rsidRDefault="0054192E">
      <w:pPr>
        <w:pStyle w:val="afffff"/>
        <w:ind w:firstLine="420"/>
      </w:pPr>
      <w:r w:rsidRPr="00337CB9">
        <w:rPr>
          <w:rFonts w:hint="eastAsia"/>
        </w:rPr>
        <w:t>市公共数据平台内的数据使用（见图2）可通过批量数据导出或接口服务方式将大数据分析处理系统内处理分析后的结果数据透出至云服务器或数据库：</w:t>
      </w:r>
    </w:p>
    <w:p w:rsidR="00E0157D" w:rsidRDefault="0054192E">
      <w:pPr>
        <w:pStyle w:val="af2"/>
      </w:pPr>
      <w:r>
        <w:rPr>
          <w:rFonts w:hint="eastAsia"/>
        </w:rPr>
        <w:t>批量导出：应提交数据导出申请</w:t>
      </w:r>
      <w:proofErr w:type="gramStart"/>
      <w:r>
        <w:rPr>
          <w:rFonts w:hint="eastAsia"/>
        </w:rPr>
        <w:t>至数据</w:t>
      </w:r>
      <w:proofErr w:type="gramEnd"/>
      <w:r>
        <w:rPr>
          <w:rFonts w:hint="eastAsia"/>
        </w:rPr>
        <w:t>主管部门，数据主管部门审批通过后，由实施人员进行数据导出授权，实施完成后方可导出数据。导出后的数据不能用于申请范围以外的使用途径；</w:t>
      </w:r>
    </w:p>
    <w:p w:rsidR="00E0157D" w:rsidRDefault="004727F5">
      <w:pPr>
        <w:pStyle w:val="af2"/>
      </w:pPr>
      <w:r w:rsidRPr="00337CB9">
        <w:rPr>
          <w:rFonts w:hint="eastAsia"/>
        </w:rPr>
        <w:t>接口导出</w:t>
      </w:r>
      <w:r w:rsidR="0054192E" w:rsidRPr="00337CB9">
        <w:rPr>
          <w:rFonts w:hint="eastAsia"/>
        </w:rPr>
        <w:t>：应提</w:t>
      </w:r>
      <w:r w:rsidR="0054192E">
        <w:rPr>
          <w:rFonts w:hint="eastAsia"/>
        </w:rPr>
        <w:t>交接口申请</w:t>
      </w:r>
      <w:proofErr w:type="gramStart"/>
      <w:r w:rsidR="0054192E">
        <w:rPr>
          <w:rFonts w:hint="eastAsia"/>
        </w:rPr>
        <w:t>至数据</w:t>
      </w:r>
      <w:proofErr w:type="gramEnd"/>
      <w:r w:rsidR="0054192E">
        <w:rPr>
          <w:rFonts w:hint="eastAsia"/>
        </w:rPr>
        <w:t>主管部门，数据主管部门审批通过后，由实施人员生成发布接口，生成接口过程中涉及的数据导出至</w:t>
      </w:r>
      <w:r w:rsidR="0054192E">
        <w:t>RDS</w:t>
      </w:r>
      <w:r w:rsidR="0054192E">
        <w:rPr>
          <w:rFonts w:hint="eastAsia"/>
        </w:rPr>
        <w:t>流程无需审批，实施完成后提供接口调用信息。</w:t>
      </w:r>
    </w:p>
    <w:p w:rsidR="00E0157D" w:rsidRDefault="00F74091">
      <w:pPr>
        <w:pStyle w:val="afffff"/>
        <w:ind w:firstLineChars="0" w:firstLine="0"/>
        <w:jc w:val="center"/>
      </w:pPr>
      <w:r>
        <w:lastRenderedPageBreak/>
        <w:pict>
          <v:shape id="Object 7" o:spid="_x0000_i1026" type="#_x0000_t75" style="width:457.5pt;height:233.25pt">
            <v:fill o:detectmouseclick="t"/>
            <v:imagedata r:id="rId20" o:title=""/>
          </v:shape>
        </w:pict>
      </w:r>
    </w:p>
    <w:p w:rsidR="00E0157D" w:rsidRDefault="0054192E" w:rsidP="00337CB9">
      <w:pPr>
        <w:pStyle w:val="afd"/>
        <w:spacing w:beforeLines="150" w:before="468" w:after="156"/>
      </w:pPr>
      <w:bookmarkStart w:id="70" w:name="_Toc82868018"/>
      <w:r>
        <w:t>数据使用</w:t>
      </w:r>
      <w:r w:rsidR="004727F5">
        <w:t>示意图</w:t>
      </w:r>
      <w:bookmarkEnd w:id="70"/>
    </w:p>
    <w:p w:rsidR="00E0157D" w:rsidRDefault="0054192E">
      <w:pPr>
        <w:pStyle w:val="affc"/>
        <w:spacing w:before="312" w:after="312"/>
      </w:pPr>
      <w:bookmarkStart w:id="71" w:name="_Toc85101057"/>
      <w:r>
        <w:t>共享专题库</w:t>
      </w:r>
      <w:r>
        <w:rPr>
          <w:rFonts w:hint="eastAsia"/>
        </w:rPr>
        <w:t>/数据表建设</w:t>
      </w:r>
      <w:bookmarkEnd w:id="71"/>
    </w:p>
    <w:p w:rsidR="00E0157D" w:rsidRDefault="0054192E">
      <w:pPr>
        <w:pStyle w:val="affd"/>
        <w:spacing w:before="156" w:after="156"/>
      </w:pPr>
      <w:bookmarkStart w:id="72" w:name="_Toc85101058"/>
      <w:r>
        <w:t>共享专题库的构成</w:t>
      </w:r>
      <w:bookmarkEnd w:id="72"/>
    </w:p>
    <w:p w:rsidR="00E0157D" w:rsidRDefault="0054192E">
      <w:pPr>
        <w:pStyle w:val="affe"/>
        <w:spacing w:before="156" w:after="156"/>
      </w:pPr>
      <w:r>
        <w:t>字典表</w:t>
      </w:r>
    </w:p>
    <w:p w:rsidR="00E0157D" w:rsidRDefault="0054192E">
      <w:pPr>
        <w:pStyle w:val="afffff"/>
        <w:ind w:firstLine="420"/>
      </w:pPr>
      <w:r>
        <w:rPr>
          <w:rFonts w:hint="eastAsia"/>
        </w:rPr>
        <w:t>字典表是对各数据表字段要素信息的总体描述，应包括但不限于：</w:t>
      </w:r>
    </w:p>
    <w:p w:rsidR="00E0157D" w:rsidRDefault="0054192E">
      <w:pPr>
        <w:pStyle w:val="af2"/>
      </w:pPr>
      <w:r>
        <w:rPr>
          <w:rFonts w:hint="eastAsia"/>
        </w:rPr>
        <w:t>要素名称，</w:t>
      </w:r>
    </w:p>
    <w:p w:rsidR="00E0157D" w:rsidRDefault="0054192E">
      <w:pPr>
        <w:pStyle w:val="af2"/>
      </w:pPr>
      <w:r>
        <w:rPr>
          <w:rFonts w:hint="eastAsia"/>
        </w:rPr>
        <w:t>代码，</w:t>
      </w:r>
    </w:p>
    <w:p w:rsidR="00E0157D" w:rsidRDefault="0054192E">
      <w:pPr>
        <w:pStyle w:val="af2"/>
      </w:pPr>
      <w:r>
        <w:rPr>
          <w:rFonts w:hint="eastAsia"/>
        </w:rPr>
        <w:t>关联关系，</w:t>
      </w:r>
    </w:p>
    <w:p w:rsidR="00E0157D" w:rsidRDefault="0054192E">
      <w:pPr>
        <w:pStyle w:val="af2"/>
      </w:pPr>
      <w:r>
        <w:rPr>
          <w:rFonts w:hint="eastAsia"/>
        </w:rPr>
        <w:t>属性内容，</w:t>
      </w:r>
    </w:p>
    <w:p w:rsidR="00E0157D" w:rsidRDefault="0054192E">
      <w:pPr>
        <w:pStyle w:val="af2"/>
      </w:pPr>
      <w:r>
        <w:rPr>
          <w:rFonts w:hint="eastAsia"/>
        </w:rPr>
        <w:t>表示方法。</w:t>
      </w:r>
    </w:p>
    <w:p w:rsidR="00E0157D" w:rsidRDefault="0054192E">
      <w:pPr>
        <w:pStyle w:val="affe"/>
        <w:spacing w:before="156" w:after="156"/>
      </w:pPr>
      <w:r>
        <w:rPr>
          <w:rFonts w:hint="eastAsia"/>
        </w:rPr>
        <w:t>代码表</w:t>
      </w:r>
    </w:p>
    <w:p w:rsidR="00E0157D" w:rsidRDefault="0054192E">
      <w:pPr>
        <w:pStyle w:val="afffff"/>
        <w:ind w:firstLine="420"/>
      </w:pPr>
      <w:r>
        <w:rPr>
          <w:rFonts w:hint="eastAsia"/>
        </w:rPr>
        <w:t>字典类指标的输入值有特定的数据集合，即值域字典，一般包含由代码和含义组成的键值对，键值对的代码可定长也可不定长；代码由相关业务部门制定编码规则；字典类指标包含行政区划、性别、行业代码等。字典类指标应符合:</w:t>
      </w:r>
    </w:p>
    <w:p w:rsidR="00E0157D" w:rsidRDefault="0054192E">
      <w:pPr>
        <w:pStyle w:val="af2"/>
      </w:pPr>
      <w:r>
        <w:rPr>
          <w:rFonts w:hint="eastAsia"/>
        </w:rPr>
        <w:t>字典类字段应提供对应字典表，</w:t>
      </w:r>
    </w:p>
    <w:p w:rsidR="00E0157D" w:rsidRDefault="001F2366">
      <w:pPr>
        <w:pStyle w:val="af2"/>
      </w:pPr>
      <w:r>
        <w:rPr>
          <w:rFonts w:hint="eastAsia"/>
        </w:rPr>
        <w:t>字段存储值不应</w:t>
      </w:r>
      <w:r w:rsidR="0054192E">
        <w:rPr>
          <w:rFonts w:hint="eastAsia"/>
        </w:rPr>
        <w:t>超出字典范围，</w:t>
      </w:r>
    </w:p>
    <w:p w:rsidR="00E0157D" w:rsidRDefault="0054192E">
      <w:pPr>
        <w:pStyle w:val="af2"/>
      </w:pPr>
      <w:r>
        <w:rPr>
          <w:rFonts w:hint="eastAsia"/>
        </w:rPr>
        <w:t>字段类型：VARCHAR。</w:t>
      </w:r>
    </w:p>
    <w:p w:rsidR="00E0157D" w:rsidRDefault="0054192E">
      <w:pPr>
        <w:pStyle w:val="affe"/>
        <w:spacing w:before="156" w:after="156"/>
      </w:pPr>
      <w:r>
        <w:t>业务数据表</w:t>
      </w:r>
    </w:p>
    <w:p w:rsidR="00E0157D" w:rsidRDefault="004727F5">
      <w:pPr>
        <w:pStyle w:val="afffff"/>
        <w:ind w:firstLine="420"/>
      </w:pPr>
      <w:r>
        <w:rPr>
          <w:rFonts w:hint="eastAsia"/>
        </w:rPr>
        <w:t>应由核心业务数据元和扩展业务数据元</w:t>
      </w:r>
      <w:r w:rsidR="0054192E">
        <w:rPr>
          <w:rFonts w:hint="eastAsia"/>
        </w:rPr>
        <w:t>组成，且能反映核心业务指标。</w:t>
      </w:r>
    </w:p>
    <w:p w:rsidR="00E0157D" w:rsidRDefault="0054192E">
      <w:pPr>
        <w:pStyle w:val="affd"/>
        <w:spacing w:before="156" w:after="156"/>
      </w:pPr>
      <w:bookmarkStart w:id="73" w:name="_Toc85101059"/>
      <w:r>
        <w:rPr>
          <w:rFonts w:hint="eastAsia"/>
        </w:rPr>
        <w:t>共享专题库/数据表表名命名规则</w:t>
      </w:r>
      <w:bookmarkEnd w:id="73"/>
    </w:p>
    <w:p w:rsidR="00E0157D" w:rsidRDefault="0054192E">
      <w:pPr>
        <w:pStyle w:val="affffffffb"/>
      </w:pPr>
      <w:r>
        <w:rPr>
          <w:rFonts w:hint="eastAsia"/>
        </w:rPr>
        <w:t>业务数据表表名命名规则：区域简称+部门简称+业务系统名+核心业务+表_扩展。具体要求如下:</w:t>
      </w:r>
    </w:p>
    <w:p w:rsidR="00E0157D" w:rsidRDefault="00DC5CC3" w:rsidP="004727F5">
      <w:pPr>
        <w:pStyle w:val="af5"/>
        <w:numPr>
          <w:ilvl w:val="0"/>
          <w:numId w:val="33"/>
        </w:numPr>
      </w:pPr>
      <w:r>
        <w:rPr>
          <w:rFonts w:hint="eastAsia"/>
        </w:rPr>
        <w:lastRenderedPageBreak/>
        <w:t>区域简称：</w:t>
      </w:r>
      <w:r w:rsidR="0054192E">
        <w:rPr>
          <w:rFonts w:hint="eastAsia"/>
        </w:rPr>
        <w:t>规范化简称，</w:t>
      </w:r>
    </w:p>
    <w:p w:rsidR="00E0157D" w:rsidRDefault="00DC5CC3">
      <w:pPr>
        <w:pStyle w:val="af5"/>
      </w:pPr>
      <w:r>
        <w:rPr>
          <w:rFonts w:hint="eastAsia"/>
        </w:rPr>
        <w:t>部门简称：</w:t>
      </w:r>
      <w:r w:rsidR="0054192E">
        <w:rPr>
          <w:rFonts w:hint="eastAsia"/>
        </w:rPr>
        <w:t>规范化简称，</w:t>
      </w:r>
    </w:p>
    <w:p w:rsidR="00E0157D" w:rsidRDefault="00DC5CC3">
      <w:pPr>
        <w:pStyle w:val="af5"/>
      </w:pPr>
      <w:r>
        <w:rPr>
          <w:rFonts w:hint="eastAsia"/>
        </w:rPr>
        <w:t>业务系统名：</w:t>
      </w:r>
      <w:r w:rsidR="0054192E">
        <w:rPr>
          <w:rFonts w:hint="eastAsia"/>
        </w:rPr>
        <w:t>业务系统登记名，</w:t>
      </w:r>
    </w:p>
    <w:p w:rsidR="00E0157D" w:rsidRDefault="0054192E">
      <w:pPr>
        <w:pStyle w:val="af5"/>
      </w:pPr>
      <w:r>
        <w:rPr>
          <w:rFonts w:hint="eastAsia"/>
        </w:rPr>
        <w:t>核心业务：一般4</w:t>
      </w:r>
      <w:r>
        <w:rPr>
          <w:rFonts w:hAnsi="宋体" w:hint="eastAsia"/>
        </w:rPr>
        <w:t>～</w:t>
      </w:r>
      <w:r>
        <w:rPr>
          <w:rFonts w:hint="eastAsia"/>
        </w:rPr>
        <w:t>6个中文字，</w:t>
      </w:r>
      <w:r w:rsidR="00DC5CC3">
        <w:rPr>
          <w:rFonts w:hint="eastAsia"/>
        </w:rPr>
        <w:t>且</w:t>
      </w:r>
      <w:r>
        <w:rPr>
          <w:rFonts w:hint="eastAsia"/>
        </w:rPr>
        <w:t>能反映业务</w:t>
      </w:r>
      <w:r w:rsidR="00DC5CC3">
        <w:rPr>
          <w:rFonts w:hint="eastAsia"/>
        </w:rPr>
        <w:t>核心内容</w:t>
      </w:r>
      <w:r>
        <w:rPr>
          <w:rFonts w:hint="eastAsia"/>
        </w:rPr>
        <w:t>，</w:t>
      </w:r>
    </w:p>
    <w:p w:rsidR="00E0157D" w:rsidRDefault="006A0DD5">
      <w:pPr>
        <w:pStyle w:val="af5"/>
      </w:pPr>
      <w:r>
        <w:rPr>
          <w:rFonts w:hint="eastAsia"/>
        </w:rPr>
        <w:t>表_扩展</w:t>
      </w:r>
      <w:r w:rsidR="00DC5CC3">
        <w:rPr>
          <w:rFonts w:hint="eastAsia"/>
        </w:rPr>
        <w:t>：</w:t>
      </w:r>
      <w:proofErr w:type="gramStart"/>
      <w:r w:rsidR="0054192E">
        <w:rPr>
          <w:rFonts w:hint="eastAsia"/>
        </w:rPr>
        <w:t>表类型</w:t>
      </w:r>
      <w:proofErr w:type="gramEnd"/>
      <w:r w:rsidR="00DC5CC3">
        <w:rPr>
          <w:rFonts w:hint="eastAsia"/>
        </w:rPr>
        <w:t>的说明</w:t>
      </w:r>
      <w:r w:rsidR="0054192E">
        <w:rPr>
          <w:rFonts w:hint="eastAsia"/>
        </w:rPr>
        <w:t>，如字典表、代码表。</w:t>
      </w:r>
    </w:p>
    <w:p w:rsidR="00E0157D" w:rsidRDefault="0054192E">
      <w:pPr>
        <w:pStyle w:val="ac"/>
      </w:pPr>
      <w:r>
        <w:rPr>
          <w:rFonts w:hint="eastAsia"/>
        </w:rPr>
        <w:t>宁波市交通局</w:t>
      </w:r>
      <w:r w:rsidR="004727F5">
        <w:rPr>
          <w:rFonts w:hint="eastAsia"/>
        </w:rPr>
        <w:t>公交运营</w:t>
      </w:r>
      <w:r>
        <w:rPr>
          <w:rFonts w:hint="eastAsia"/>
        </w:rPr>
        <w:t>平台司机登记表、宁波市交通局</w:t>
      </w:r>
      <w:r w:rsidR="004727F5">
        <w:rPr>
          <w:rFonts w:hint="eastAsia"/>
        </w:rPr>
        <w:t>公交运营</w:t>
      </w:r>
      <w:r>
        <w:rPr>
          <w:rFonts w:hint="eastAsia"/>
        </w:rPr>
        <w:t>平台司机登记表_字典。</w:t>
      </w:r>
    </w:p>
    <w:p w:rsidR="00E0157D" w:rsidRDefault="0054192E">
      <w:pPr>
        <w:pStyle w:val="affffffffb"/>
      </w:pPr>
      <w:r>
        <w:rPr>
          <w:rFonts w:hint="eastAsia"/>
        </w:rPr>
        <w:t>共享专题库名命名规则：区域简称+核心业务+专题库_扩展。具体要求如下:</w:t>
      </w:r>
    </w:p>
    <w:p w:rsidR="00E0157D" w:rsidRDefault="00622840">
      <w:pPr>
        <w:pStyle w:val="af5"/>
        <w:numPr>
          <w:ilvl w:val="0"/>
          <w:numId w:val="32"/>
        </w:numPr>
      </w:pPr>
      <w:r>
        <w:rPr>
          <w:rFonts w:hint="eastAsia"/>
        </w:rPr>
        <w:t>区域简称：</w:t>
      </w:r>
      <w:r w:rsidR="0054192E">
        <w:rPr>
          <w:rFonts w:hint="eastAsia"/>
        </w:rPr>
        <w:t>规范化简称，</w:t>
      </w:r>
    </w:p>
    <w:p w:rsidR="00E0157D" w:rsidRDefault="0054192E">
      <w:pPr>
        <w:pStyle w:val="af5"/>
      </w:pPr>
      <w:r>
        <w:rPr>
          <w:rFonts w:hint="eastAsia"/>
        </w:rPr>
        <w:t>核心业务：能反映一类相关核心业务的名称，</w:t>
      </w:r>
    </w:p>
    <w:p w:rsidR="00E0157D" w:rsidRDefault="0054192E">
      <w:pPr>
        <w:pStyle w:val="af5"/>
      </w:pPr>
      <w:r>
        <w:rPr>
          <w:rFonts w:hint="eastAsia"/>
        </w:rPr>
        <w:t>其他：英文的共享专题库/数据表表名在中文名称的基础上，采用首位拼音字母组合而成，如出现重名情况时，将核心业务部分采用中文名的全部拼音字母代替，如仍有重名，则通过增加扩展部分进行区分。</w:t>
      </w:r>
    </w:p>
    <w:p w:rsidR="00E0157D" w:rsidRDefault="0054192E">
      <w:pPr>
        <w:pStyle w:val="ac"/>
      </w:pPr>
      <w:r>
        <w:rPr>
          <w:rFonts w:hint="eastAsia"/>
        </w:rPr>
        <w:t>宁波市司机专题库</w:t>
      </w:r>
      <w:r w:rsidR="004727F5">
        <w:rPr>
          <w:rFonts w:hint="eastAsia"/>
        </w:rPr>
        <w:t>、宁波市营运车辆专题库</w:t>
      </w:r>
      <w:r>
        <w:rPr>
          <w:rFonts w:hint="eastAsia"/>
        </w:rPr>
        <w:t>。</w:t>
      </w:r>
    </w:p>
    <w:p w:rsidR="00E0157D" w:rsidRDefault="0054192E">
      <w:pPr>
        <w:pStyle w:val="affd"/>
        <w:spacing w:before="156" w:after="156"/>
      </w:pPr>
      <w:bookmarkStart w:id="74" w:name="_Toc85101060"/>
      <w:r>
        <w:rPr>
          <w:rFonts w:hint="eastAsia"/>
        </w:rPr>
        <w:t>业务表数据元组成规则</w:t>
      </w:r>
      <w:bookmarkEnd w:id="74"/>
    </w:p>
    <w:p w:rsidR="00E0157D" w:rsidRDefault="0054192E">
      <w:pPr>
        <w:pStyle w:val="affe"/>
        <w:spacing w:before="156" w:after="156"/>
      </w:pPr>
      <w:r>
        <w:rPr>
          <w:rFonts w:hint="eastAsia"/>
        </w:rPr>
        <w:t>组成规则</w:t>
      </w:r>
    </w:p>
    <w:p w:rsidR="00E0157D" w:rsidRDefault="0054192E" w:rsidP="004727F5">
      <w:pPr>
        <w:pStyle w:val="affffffffa"/>
      </w:pPr>
      <w:r w:rsidRPr="00885343">
        <w:rPr>
          <w:rFonts w:hint="eastAsia"/>
        </w:rPr>
        <w:t>业务表内的数据元由关键索引数据元、核心业务数据元、扩展业务数据元三部分组成。</w:t>
      </w:r>
    </w:p>
    <w:p w:rsidR="004727F5" w:rsidRDefault="004727F5" w:rsidP="004727F5">
      <w:pPr>
        <w:pStyle w:val="affffffffa"/>
      </w:pPr>
      <w:r w:rsidRPr="004727F5">
        <w:rPr>
          <w:rFonts w:hint="eastAsia"/>
        </w:rPr>
        <w:t>关键索引数据元应符合附录A</w:t>
      </w:r>
      <w:r>
        <w:rPr>
          <w:rFonts w:hint="eastAsia"/>
        </w:rPr>
        <w:t>的要求；</w:t>
      </w:r>
      <w:r w:rsidRPr="004727F5">
        <w:rPr>
          <w:rFonts w:hint="eastAsia"/>
        </w:rPr>
        <w:t>核心业务数据元应符合附录B</w:t>
      </w:r>
      <w:r>
        <w:rPr>
          <w:rFonts w:hint="eastAsia"/>
        </w:rPr>
        <w:t>的</w:t>
      </w:r>
      <w:r w:rsidRPr="004727F5">
        <w:rPr>
          <w:rFonts w:hint="eastAsia"/>
        </w:rPr>
        <w:t>要求。</w:t>
      </w:r>
    </w:p>
    <w:p w:rsidR="00E0157D" w:rsidRDefault="0054192E">
      <w:pPr>
        <w:pStyle w:val="affe"/>
        <w:spacing w:before="156" w:after="156"/>
      </w:pPr>
      <w:r>
        <w:rPr>
          <w:rFonts w:hint="eastAsia"/>
        </w:rPr>
        <w:t>关键索引数据元</w:t>
      </w:r>
    </w:p>
    <w:p w:rsidR="009A5CFC" w:rsidRPr="00A740FC" w:rsidRDefault="0054192E" w:rsidP="009A5CFC">
      <w:pPr>
        <w:pStyle w:val="afffff"/>
        <w:ind w:firstLine="420"/>
      </w:pPr>
      <w:r w:rsidRPr="00A740FC">
        <w:rPr>
          <w:rFonts w:hint="eastAsia"/>
        </w:rPr>
        <w:t>关键索引数据元</w:t>
      </w:r>
      <w:r w:rsidR="00885343" w:rsidRPr="00A740FC">
        <w:rPr>
          <w:rFonts w:hint="eastAsia"/>
        </w:rPr>
        <w:t>的</w:t>
      </w:r>
      <w:r w:rsidRPr="00A740FC">
        <w:rPr>
          <w:rFonts w:hint="eastAsia"/>
        </w:rPr>
        <w:t>数据内容一般采用编码形式</w:t>
      </w:r>
      <w:r w:rsidR="009A5CFC" w:rsidRPr="00A740FC">
        <w:rPr>
          <w:rFonts w:hint="eastAsia"/>
        </w:rPr>
        <w:t>：</w:t>
      </w:r>
    </w:p>
    <w:p w:rsidR="009A5CFC" w:rsidRPr="00A740FC" w:rsidRDefault="0054192E" w:rsidP="00CF1D95">
      <w:pPr>
        <w:pStyle w:val="af2"/>
      </w:pPr>
      <w:r w:rsidRPr="00A740FC">
        <w:rPr>
          <w:rFonts w:hint="eastAsia"/>
        </w:rPr>
        <w:t>身份证件号码应符合</w:t>
      </w:r>
      <w:r w:rsidRPr="00A740FC">
        <w:t>GB</w:t>
      </w:r>
      <w:r w:rsidRPr="00A740FC">
        <w:rPr>
          <w:rFonts w:hint="eastAsia"/>
        </w:rPr>
        <w:t xml:space="preserve"> </w:t>
      </w:r>
      <w:r w:rsidR="004727F5">
        <w:t>11643</w:t>
      </w:r>
      <w:r w:rsidRPr="00A740FC">
        <w:rPr>
          <w:rFonts w:hint="eastAsia"/>
        </w:rPr>
        <w:t>的要求，</w:t>
      </w:r>
    </w:p>
    <w:p w:rsidR="009A5CFC" w:rsidRPr="00A740FC" w:rsidRDefault="0054192E" w:rsidP="00CF1D95">
      <w:pPr>
        <w:pStyle w:val="af2"/>
      </w:pPr>
      <w:r w:rsidRPr="00A740FC">
        <w:rPr>
          <w:rFonts w:hint="eastAsia"/>
        </w:rPr>
        <w:t>统一社会信用代码应符合</w:t>
      </w:r>
      <w:r w:rsidRPr="00A740FC">
        <w:t>GB</w:t>
      </w:r>
      <w:r w:rsidRPr="00A740FC">
        <w:rPr>
          <w:rFonts w:hint="eastAsia"/>
        </w:rPr>
        <w:t xml:space="preserve"> </w:t>
      </w:r>
      <w:r w:rsidR="004727F5">
        <w:t>32100</w:t>
      </w:r>
      <w:r w:rsidRPr="00A740FC">
        <w:rPr>
          <w:rFonts w:hint="eastAsia"/>
        </w:rPr>
        <w:t>的要求</w:t>
      </w:r>
      <w:r w:rsidR="009A5CFC" w:rsidRPr="00A740FC">
        <w:rPr>
          <w:rFonts w:hint="eastAsia"/>
        </w:rPr>
        <w:t>，</w:t>
      </w:r>
    </w:p>
    <w:p w:rsidR="00E0157D" w:rsidRPr="009A5CFC" w:rsidRDefault="009A5CFC" w:rsidP="00CF1D95">
      <w:pPr>
        <w:pStyle w:val="af2"/>
      </w:pPr>
      <w:r>
        <w:rPr>
          <w:rFonts w:hint="eastAsia"/>
        </w:rPr>
        <w:t>其他</w:t>
      </w:r>
      <w:r w:rsidR="004727F5">
        <w:rPr>
          <w:rFonts w:hint="eastAsia"/>
        </w:rPr>
        <w:t>关键索引</w:t>
      </w:r>
      <w:r>
        <w:rPr>
          <w:rFonts w:hint="eastAsia"/>
        </w:rPr>
        <w:t>数据元编码应符合数</w:t>
      </w:r>
      <w:proofErr w:type="gramStart"/>
      <w:r>
        <w:rPr>
          <w:rFonts w:hint="eastAsia"/>
        </w:rPr>
        <w:t>源部门</w:t>
      </w:r>
      <w:proofErr w:type="gramEnd"/>
      <w:r>
        <w:rPr>
          <w:rFonts w:hint="eastAsia"/>
        </w:rPr>
        <w:t>的编码规则</w:t>
      </w:r>
      <w:r w:rsidR="0054192E">
        <w:rPr>
          <w:rFonts w:hint="eastAsia"/>
        </w:rPr>
        <w:t>。</w:t>
      </w:r>
    </w:p>
    <w:p w:rsidR="00E0157D" w:rsidRDefault="0054192E">
      <w:pPr>
        <w:pStyle w:val="affe"/>
        <w:spacing w:before="156" w:after="156"/>
      </w:pPr>
      <w:r>
        <w:rPr>
          <w:rFonts w:hint="eastAsia"/>
        </w:rPr>
        <w:t>核心业务数据元</w:t>
      </w:r>
    </w:p>
    <w:p w:rsidR="00E0157D" w:rsidRDefault="0054192E">
      <w:pPr>
        <w:pStyle w:val="afffff"/>
        <w:ind w:firstLine="420"/>
      </w:pPr>
      <w:r>
        <w:rPr>
          <w:rFonts w:hint="eastAsia"/>
        </w:rPr>
        <w:t>核心业务数据元应描述业务的关键和基本属性。</w:t>
      </w:r>
    </w:p>
    <w:p w:rsidR="00E0157D" w:rsidRDefault="0054192E">
      <w:pPr>
        <w:pStyle w:val="affe"/>
        <w:spacing w:before="156" w:after="156"/>
      </w:pPr>
      <w:r>
        <w:rPr>
          <w:rFonts w:hint="eastAsia"/>
        </w:rPr>
        <w:t>扩展业务数据元</w:t>
      </w:r>
    </w:p>
    <w:p w:rsidR="00E0157D" w:rsidRDefault="004727F5">
      <w:pPr>
        <w:pStyle w:val="afffff"/>
        <w:ind w:firstLine="420"/>
      </w:pPr>
      <w:r>
        <w:rPr>
          <w:rFonts w:hint="eastAsia"/>
        </w:rPr>
        <w:t>在核心业务数据</w:t>
      </w:r>
      <w:proofErr w:type="gramStart"/>
      <w:r>
        <w:rPr>
          <w:rFonts w:hint="eastAsia"/>
        </w:rPr>
        <w:t>元基础</w:t>
      </w:r>
      <w:proofErr w:type="gramEnd"/>
      <w:r>
        <w:rPr>
          <w:rFonts w:hint="eastAsia"/>
        </w:rPr>
        <w:t>上，随着业务数据表的</w:t>
      </w:r>
      <w:r w:rsidR="0054192E">
        <w:rPr>
          <w:rFonts w:hint="eastAsia"/>
        </w:rPr>
        <w:t>共享使用，所产生的扩展业务属性或关联业务索引数据元。</w:t>
      </w:r>
    </w:p>
    <w:p w:rsidR="00E0157D" w:rsidRDefault="004727F5">
      <w:pPr>
        <w:pStyle w:val="affc"/>
        <w:spacing w:before="312" w:after="312"/>
      </w:pPr>
      <w:bookmarkStart w:id="75" w:name="_Toc85101061"/>
      <w:r>
        <w:t>质量</w:t>
      </w:r>
      <w:r w:rsidR="0054192E">
        <w:rPr>
          <w:rFonts w:hint="eastAsia"/>
        </w:rPr>
        <w:t>评估</w:t>
      </w:r>
      <w:bookmarkEnd w:id="75"/>
    </w:p>
    <w:p w:rsidR="00E0157D" w:rsidRDefault="0054192E">
      <w:pPr>
        <w:pStyle w:val="affd"/>
        <w:spacing w:before="156" w:after="156"/>
      </w:pPr>
      <w:bookmarkStart w:id="76" w:name="_Toc85101062"/>
      <w:r>
        <w:t>评估维度</w:t>
      </w:r>
      <w:bookmarkEnd w:id="76"/>
    </w:p>
    <w:p w:rsidR="00E0157D" w:rsidRDefault="0054192E">
      <w:pPr>
        <w:pStyle w:val="afffff"/>
        <w:ind w:firstLine="420"/>
      </w:pPr>
      <w:r>
        <w:rPr>
          <w:rFonts w:hint="eastAsia"/>
        </w:rPr>
        <w:t>数据质量评估维度可从</w:t>
      </w:r>
      <w:r w:rsidR="004727F5">
        <w:rPr>
          <w:rFonts w:hint="eastAsia"/>
        </w:rPr>
        <w:t>7</w:t>
      </w:r>
      <w:r w:rsidR="00A72F11">
        <w:rPr>
          <w:rFonts w:hint="eastAsia"/>
        </w:rPr>
        <w:t>个维度来评估数据是否达到预期设定的质量要求</w:t>
      </w:r>
      <w:r>
        <w:rPr>
          <w:rFonts w:hint="eastAsia"/>
        </w:rPr>
        <w:t>，主要内容如下：</w:t>
      </w:r>
    </w:p>
    <w:p w:rsidR="00E0157D" w:rsidRDefault="00A72F11">
      <w:pPr>
        <w:pStyle w:val="af2"/>
      </w:pPr>
      <w:r>
        <w:rPr>
          <w:rFonts w:hint="eastAsia"/>
        </w:rPr>
        <w:t>完整性：用于度量数据丢失率</w:t>
      </w:r>
      <w:r w:rsidR="0054192E">
        <w:rPr>
          <w:rFonts w:hint="eastAsia"/>
        </w:rPr>
        <w:t>或数据</w:t>
      </w:r>
      <w:proofErr w:type="gramStart"/>
      <w:r w:rsidR="0054192E">
        <w:rPr>
          <w:rFonts w:hint="eastAsia"/>
        </w:rPr>
        <w:t>不</w:t>
      </w:r>
      <w:proofErr w:type="gramEnd"/>
      <w:r w:rsidR="0054192E">
        <w:rPr>
          <w:rFonts w:hint="eastAsia"/>
        </w:rPr>
        <w:t>可用</w:t>
      </w:r>
      <w:r>
        <w:rPr>
          <w:rFonts w:hint="eastAsia"/>
        </w:rPr>
        <w:t>率</w:t>
      </w:r>
      <w:r w:rsidR="0054192E">
        <w:rPr>
          <w:rFonts w:hint="eastAsia"/>
        </w:rPr>
        <w:t>，</w:t>
      </w:r>
    </w:p>
    <w:p w:rsidR="00E0157D" w:rsidRDefault="0054192E">
      <w:pPr>
        <w:pStyle w:val="af2"/>
      </w:pPr>
      <w:r>
        <w:rPr>
          <w:rFonts w:hint="eastAsia"/>
        </w:rPr>
        <w:t>准确性：用于度量</w:t>
      </w:r>
      <w:r w:rsidR="00A72F11">
        <w:rPr>
          <w:rFonts w:hint="eastAsia"/>
        </w:rPr>
        <w:t>数据和信息的正确率</w:t>
      </w:r>
      <w:r>
        <w:rPr>
          <w:rFonts w:hint="eastAsia"/>
        </w:rPr>
        <w:t>，</w:t>
      </w:r>
    </w:p>
    <w:p w:rsidR="00A72F11" w:rsidRDefault="00A72F11" w:rsidP="00A72F11">
      <w:pPr>
        <w:pStyle w:val="af2"/>
      </w:pPr>
      <w:r>
        <w:rPr>
          <w:rFonts w:hint="eastAsia"/>
        </w:rPr>
        <w:t>及时性：</w:t>
      </w:r>
      <w:r w:rsidRPr="00A72F11">
        <w:rPr>
          <w:rFonts w:hint="eastAsia"/>
        </w:rPr>
        <w:t>用于度量数据更新的及时率</w:t>
      </w:r>
    </w:p>
    <w:p w:rsidR="00E0157D" w:rsidRDefault="00A72F11">
      <w:pPr>
        <w:pStyle w:val="af2"/>
      </w:pPr>
      <w:r>
        <w:rPr>
          <w:rFonts w:hint="eastAsia"/>
        </w:rPr>
        <w:t>规范性：用于度量数据</w:t>
      </w:r>
      <w:r w:rsidR="0054192E">
        <w:rPr>
          <w:rFonts w:hint="eastAsia"/>
        </w:rPr>
        <w:t>按统一格式、规范存储</w:t>
      </w:r>
      <w:r>
        <w:rPr>
          <w:rFonts w:hint="eastAsia"/>
        </w:rPr>
        <w:t>的比例</w:t>
      </w:r>
      <w:r w:rsidR="0054192E">
        <w:rPr>
          <w:rFonts w:hint="eastAsia"/>
        </w:rPr>
        <w:t>，</w:t>
      </w:r>
    </w:p>
    <w:p w:rsidR="00E0157D" w:rsidRDefault="00A72F11">
      <w:pPr>
        <w:pStyle w:val="af2"/>
      </w:pPr>
      <w:r>
        <w:rPr>
          <w:rFonts w:hint="eastAsia"/>
        </w:rPr>
        <w:t>唯一性：用于度量数据的</w:t>
      </w:r>
      <w:r w:rsidR="0054192E">
        <w:rPr>
          <w:rFonts w:hint="eastAsia"/>
        </w:rPr>
        <w:t>重复</w:t>
      </w:r>
      <w:r>
        <w:rPr>
          <w:rFonts w:hint="eastAsia"/>
        </w:rPr>
        <w:t>率</w:t>
      </w:r>
      <w:r w:rsidR="0054192E">
        <w:rPr>
          <w:rFonts w:hint="eastAsia"/>
        </w:rPr>
        <w:t>，</w:t>
      </w:r>
    </w:p>
    <w:p w:rsidR="00E0157D" w:rsidRDefault="00A72F11">
      <w:pPr>
        <w:pStyle w:val="af2"/>
      </w:pPr>
      <w:r>
        <w:rPr>
          <w:rFonts w:hint="eastAsia"/>
        </w:rPr>
        <w:t>一致性：用于度量</w:t>
      </w:r>
      <w:r w:rsidR="0054192E">
        <w:rPr>
          <w:rFonts w:hint="eastAsia"/>
        </w:rPr>
        <w:t>数据的值在信息含义上</w:t>
      </w:r>
      <w:r>
        <w:rPr>
          <w:rFonts w:hint="eastAsia"/>
        </w:rPr>
        <w:t>的</w:t>
      </w:r>
      <w:r w:rsidR="0054192E">
        <w:rPr>
          <w:rFonts w:hint="eastAsia"/>
        </w:rPr>
        <w:t>不一致</w:t>
      </w:r>
      <w:r>
        <w:rPr>
          <w:rFonts w:hint="eastAsia"/>
        </w:rPr>
        <w:t>率</w:t>
      </w:r>
      <w:r w:rsidR="0054192E">
        <w:rPr>
          <w:rFonts w:hint="eastAsia"/>
        </w:rPr>
        <w:t>，</w:t>
      </w:r>
    </w:p>
    <w:p w:rsidR="00E0157D" w:rsidRDefault="00A72F11" w:rsidP="00A72F11">
      <w:pPr>
        <w:pStyle w:val="af2"/>
      </w:pPr>
      <w:r>
        <w:rPr>
          <w:rFonts w:hint="eastAsia"/>
        </w:rPr>
        <w:lastRenderedPageBreak/>
        <w:t>关联性：用于度量关联</w:t>
      </w:r>
      <w:r w:rsidR="0054192E">
        <w:rPr>
          <w:rFonts w:hint="eastAsia"/>
        </w:rPr>
        <w:t>数据</w:t>
      </w:r>
      <w:r>
        <w:rPr>
          <w:rFonts w:hint="eastAsia"/>
        </w:rPr>
        <w:t>的</w:t>
      </w:r>
      <w:r w:rsidR="0054192E">
        <w:rPr>
          <w:rFonts w:hint="eastAsia"/>
        </w:rPr>
        <w:t>缺失</w:t>
      </w:r>
      <w:r>
        <w:rPr>
          <w:rFonts w:hint="eastAsia"/>
        </w:rPr>
        <w:t>率</w:t>
      </w:r>
      <w:r w:rsidR="0054192E">
        <w:rPr>
          <w:rFonts w:hint="eastAsia"/>
        </w:rPr>
        <w:t>。</w:t>
      </w:r>
    </w:p>
    <w:p w:rsidR="00E0157D" w:rsidRDefault="0054192E">
      <w:pPr>
        <w:pStyle w:val="affd"/>
        <w:spacing w:before="156" w:after="156"/>
      </w:pPr>
      <w:bookmarkStart w:id="77" w:name="_Toc85101063"/>
      <w:r>
        <w:rPr>
          <w:rFonts w:hint="eastAsia"/>
        </w:rPr>
        <w:t>评估方法</w:t>
      </w:r>
      <w:bookmarkEnd w:id="77"/>
    </w:p>
    <w:p w:rsidR="00E0157D" w:rsidRDefault="00A72F11">
      <w:pPr>
        <w:pStyle w:val="afffff"/>
        <w:ind w:firstLine="420"/>
      </w:pPr>
      <w:r>
        <w:rPr>
          <w:rFonts w:hint="eastAsia"/>
        </w:rPr>
        <w:t>采用计算机方式进行评估</w:t>
      </w:r>
      <w:r w:rsidR="0054192E">
        <w:rPr>
          <w:rFonts w:hint="eastAsia"/>
        </w:rPr>
        <w:t>，按照一定的编码规则对评估规则进行编码，评估规则编码定长4位，分为两段，第</w:t>
      </w:r>
      <w:proofErr w:type="gramStart"/>
      <w:r w:rsidR="0054192E">
        <w:rPr>
          <w:rFonts w:hint="eastAsia"/>
        </w:rPr>
        <w:t>一段占</w:t>
      </w:r>
      <w:proofErr w:type="gramEnd"/>
      <w:r w:rsidR="0054192E">
        <w:rPr>
          <w:rFonts w:hint="eastAsia"/>
        </w:rPr>
        <w:t>1码位，为第1位，用大写字母A～F表示，第二段占3码位，为第2～4位，从001开始顺序编码，具体评估规则及编码见表1：</w:t>
      </w:r>
    </w:p>
    <w:p w:rsidR="00E0157D" w:rsidRDefault="0054192E" w:rsidP="00994D57">
      <w:pPr>
        <w:pStyle w:val="aff2"/>
        <w:spacing w:before="156" w:afterLines="150" w:after="468"/>
      </w:pPr>
      <w:bookmarkStart w:id="78" w:name="_Toc76651686"/>
      <w:r>
        <w:t>数据质量评估规则及编码</w:t>
      </w:r>
      <w:bookmarkEnd w:id="78"/>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20"/>
        <w:gridCol w:w="2835"/>
        <w:gridCol w:w="4119"/>
      </w:tblGrid>
      <w:tr w:rsidR="00B67DB7" w:rsidTr="00C92C7C">
        <w:trPr>
          <w:tblHeader/>
          <w:jc w:val="center"/>
        </w:trPr>
        <w:tc>
          <w:tcPr>
            <w:tcW w:w="2420" w:type="dxa"/>
            <w:tcBorders>
              <w:top w:val="single" w:sz="8" w:space="0" w:color="auto"/>
              <w:bottom w:val="single" w:sz="8" w:space="0" w:color="auto"/>
            </w:tcBorders>
            <w:shd w:val="clear" w:color="auto" w:fill="auto"/>
            <w:vAlign w:val="center"/>
          </w:tcPr>
          <w:p w:rsidR="00B67DB7" w:rsidRDefault="00B67DB7" w:rsidP="00B67DB7">
            <w:pPr>
              <w:pStyle w:val="afffffffff3"/>
            </w:pPr>
            <w:r>
              <w:t>维度</w:t>
            </w:r>
          </w:p>
        </w:tc>
        <w:tc>
          <w:tcPr>
            <w:tcW w:w="2835" w:type="dxa"/>
            <w:tcBorders>
              <w:top w:val="single" w:sz="8" w:space="0" w:color="auto"/>
              <w:bottom w:val="single" w:sz="8" w:space="0" w:color="auto"/>
            </w:tcBorders>
            <w:shd w:val="clear" w:color="auto" w:fill="auto"/>
            <w:vAlign w:val="center"/>
          </w:tcPr>
          <w:p w:rsidR="00B67DB7" w:rsidRDefault="00B67DB7" w:rsidP="00B67DB7">
            <w:pPr>
              <w:pStyle w:val="afffffffff3"/>
            </w:pPr>
            <w:r>
              <w:t>编码</w:t>
            </w:r>
          </w:p>
        </w:tc>
        <w:tc>
          <w:tcPr>
            <w:tcW w:w="4119" w:type="dxa"/>
            <w:tcBorders>
              <w:top w:val="single" w:sz="8" w:space="0" w:color="auto"/>
              <w:bottom w:val="single" w:sz="8" w:space="0" w:color="auto"/>
            </w:tcBorders>
            <w:shd w:val="clear" w:color="auto" w:fill="auto"/>
            <w:vAlign w:val="center"/>
          </w:tcPr>
          <w:p w:rsidR="00B67DB7" w:rsidRDefault="00B67DB7" w:rsidP="00B67DB7">
            <w:pPr>
              <w:pStyle w:val="afffffffff3"/>
            </w:pPr>
            <w:r>
              <w:t>评估规则</w:t>
            </w:r>
          </w:p>
        </w:tc>
      </w:tr>
      <w:tr w:rsidR="00B67DB7" w:rsidTr="00C92C7C">
        <w:trPr>
          <w:jc w:val="center"/>
        </w:trPr>
        <w:tc>
          <w:tcPr>
            <w:tcW w:w="2420" w:type="dxa"/>
            <w:tcBorders>
              <w:top w:val="single" w:sz="8" w:space="0" w:color="auto"/>
            </w:tcBorders>
            <w:shd w:val="clear" w:color="auto" w:fill="auto"/>
            <w:vAlign w:val="center"/>
          </w:tcPr>
          <w:p w:rsidR="00B67DB7" w:rsidRDefault="00B67DB7" w:rsidP="00B67DB7">
            <w:pPr>
              <w:pStyle w:val="afffffffff3"/>
            </w:pPr>
            <w:r>
              <w:rPr>
                <w:rFonts w:hint="eastAsia"/>
              </w:rPr>
              <w:t>A 完整性</w:t>
            </w:r>
          </w:p>
        </w:tc>
        <w:tc>
          <w:tcPr>
            <w:tcW w:w="2835" w:type="dxa"/>
            <w:tcBorders>
              <w:top w:val="single" w:sz="8" w:space="0" w:color="auto"/>
            </w:tcBorders>
            <w:shd w:val="clear" w:color="auto" w:fill="auto"/>
            <w:vAlign w:val="center"/>
          </w:tcPr>
          <w:p w:rsidR="00B67DB7" w:rsidRDefault="00B67DB7" w:rsidP="00B67DB7">
            <w:pPr>
              <w:pStyle w:val="afffffffff3"/>
            </w:pPr>
            <w:r>
              <w:rPr>
                <w:rFonts w:hint="eastAsia"/>
              </w:rPr>
              <w:t>A001</w:t>
            </w:r>
          </w:p>
        </w:tc>
        <w:tc>
          <w:tcPr>
            <w:tcW w:w="4119" w:type="dxa"/>
            <w:tcBorders>
              <w:top w:val="single" w:sz="8" w:space="0" w:color="auto"/>
            </w:tcBorders>
            <w:shd w:val="clear" w:color="auto" w:fill="auto"/>
            <w:vAlign w:val="center"/>
          </w:tcPr>
          <w:p w:rsidR="00B67DB7" w:rsidRDefault="00B67DB7" w:rsidP="00B67DB7">
            <w:pPr>
              <w:pStyle w:val="afffffffff3"/>
            </w:pPr>
            <w:r w:rsidRPr="00B67DB7">
              <w:rPr>
                <w:rFonts w:hint="eastAsia"/>
              </w:rPr>
              <w:t>校验主要字段是否为空</w:t>
            </w:r>
          </w:p>
        </w:tc>
      </w:tr>
      <w:tr w:rsidR="00C92C7C" w:rsidTr="00C92C7C">
        <w:trPr>
          <w:jc w:val="center"/>
        </w:trPr>
        <w:tc>
          <w:tcPr>
            <w:tcW w:w="2420" w:type="dxa"/>
            <w:vMerge w:val="restart"/>
            <w:shd w:val="clear" w:color="auto" w:fill="auto"/>
            <w:vAlign w:val="center"/>
          </w:tcPr>
          <w:p w:rsidR="00C92C7C" w:rsidRDefault="00C92C7C" w:rsidP="00B67DB7">
            <w:pPr>
              <w:pStyle w:val="afffffffff3"/>
            </w:pPr>
            <w:r w:rsidRPr="00B67DB7">
              <w:rPr>
                <w:rFonts w:hint="eastAsia"/>
              </w:rPr>
              <w:t>B 准确性</w:t>
            </w:r>
          </w:p>
        </w:tc>
        <w:tc>
          <w:tcPr>
            <w:tcW w:w="2835" w:type="dxa"/>
            <w:shd w:val="clear" w:color="auto" w:fill="auto"/>
            <w:vAlign w:val="center"/>
          </w:tcPr>
          <w:p w:rsidR="00C92C7C" w:rsidRDefault="00C92C7C" w:rsidP="00B67DB7">
            <w:pPr>
              <w:pStyle w:val="afffffffff3"/>
            </w:pPr>
            <w:r>
              <w:t>B001</w:t>
            </w:r>
          </w:p>
        </w:tc>
        <w:tc>
          <w:tcPr>
            <w:tcW w:w="4119" w:type="dxa"/>
            <w:shd w:val="clear" w:color="auto" w:fill="auto"/>
            <w:vAlign w:val="center"/>
          </w:tcPr>
          <w:p w:rsidR="00C92C7C" w:rsidRDefault="00C92C7C" w:rsidP="00B67DB7">
            <w:pPr>
              <w:pStyle w:val="afffffffff3"/>
            </w:pPr>
            <w:r w:rsidRPr="00C92C7C">
              <w:rPr>
                <w:rFonts w:hint="eastAsia"/>
              </w:rPr>
              <w:t>检验数值是否异常</w:t>
            </w:r>
          </w:p>
        </w:tc>
      </w:tr>
      <w:tr w:rsidR="00C92C7C" w:rsidTr="00C92C7C">
        <w:trPr>
          <w:jc w:val="center"/>
        </w:trPr>
        <w:tc>
          <w:tcPr>
            <w:tcW w:w="2420" w:type="dxa"/>
            <w:vMerge/>
            <w:shd w:val="clear" w:color="auto" w:fill="auto"/>
            <w:vAlign w:val="center"/>
          </w:tcPr>
          <w:p w:rsidR="00C92C7C" w:rsidRDefault="00C92C7C" w:rsidP="00B67DB7">
            <w:pPr>
              <w:pStyle w:val="afffffffff3"/>
            </w:pPr>
          </w:p>
        </w:tc>
        <w:tc>
          <w:tcPr>
            <w:tcW w:w="2835" w:type="dxa"/>
            <w:shd w:val="clear" w:color="auto" w:fill="auto"/>
            <w:vAlign w:val="center"/>
          </w:tcPr>
          <w:p w:rsidR="00C92C7C" w:rsidRDefault="00C92C7C" w:rsidP="00B67DB7">
            <w:pPr>
              <w:pStyle w:val="afffffffff3"/>
            </w:pPr>
            <w:r>
              <w:t>B00</w:t>
            </w:r>
            <w:r>
              <w:rPr>
                <w:rFonts w:hint="eastAsia"/>
              </w:rPr>
              <w:t>2</w:t>
            </w:r>
          </w:p>
        </w:tc>
        <w:tc>
          <w:tcPr>
            <w:tcW w:w="4119" w:type="dxa"/>
            <w:shd w:val="clear" w:color="auto" w:fill="auto"/>
            <w:vAlign w:val="center"/>
          </w:tcPr>
          <w:p w:rsidR="00C92C7C" w:rsidRDefault="00C92C7C" w:rsidP="00B67DB7">
            <w:pPr>
              <w:pStyle w:val="afffffffff3"/>
            </w:pPr>
            <w:r w:rsidRPr="00C92C7C">
              <w:rPr>
                <w:rFonts w:hint="eastAsia"/>
              </w:rPr>
              <w:t>校验数据含有TAB/ENTER键</w:t>
            </w:r>
          </w:p>
        </w:tc>
      </w:tr>
      <w:tr w:rsidR="00C92C7C" w:rsidTr="00C92C7C">
        <w:trPr>
          <w:jc w:val="center"/>
        </w:trPr>
        <w:tc>
          <w:tcPr>
            <w:tcW w:w="2420" w:type="dxa"/>
            <w:vMerge/>
            <w:shd w:val="clear" w:color="auto" w:fill="auto"/>
            <w:vAlign w:val="center"/>
          </w:tcPr>
          <w:p w:rsidR="00C92C7C" w:rsidRDefault="00C92C7C" w:rsidP="00B67DB7">
            <w:pPr>
              <w:pStyle w:val="afffffffff3"/>
            </w:pPr>
          </w:p>
        </w:tc>
        <w:tc>
          <w:tcPr>
            <w:tcW w:w="2835" w:type="dxa"/>
            <w:shd w:val="clear" w:color="auto" w:fill="auto"/>
            <w:vAlign w:val="center"/>
          </w:tcPr>
          <w:p w:rsidR="00C92C7C" w:rsidRDefault="00C92C7C" w:rsidP="00B67DB7">
            <w:pPr>
              <w:pStyle w:val="afffffffff3"/>
            </w:pPr>
            <w:r>
              <w:t>B00</w:t>
            </w:r>
            <w:r w:rsidR="00A72F11">
              <w:rPr>
                <w:rFonts w:hint="eastAsia"/>
              </w:rPr>
              <w:t>3</w:t>
            </w:r>
          </w:p>
        </w:tc>
        <w:tc>
          <w:tcPr>
            <w:tcW w:w="4119" w:type="dxa"/>
            <w:shd w:val="clear" w:color="auto" w:fill="auto"/>
            <w:vAlign w:val="center"/>
          </w:tcPr>
          <w:p w:rsidR="00C92C7C" w:rsidRDefault="00C92C7C" w:rsidP="00B67DB7">
            <w:pPr>
              <w:pStyle w:val="afffffffff3"/>
            </w:pPr>
            <w:r w:rsidRPr="00C92C7C">
              <w:rPr>
                <w:rFonts w:hint="eastAsia"/>
              </w:rPr>
              <w:t>检验字段首部是否含有空格</w:t>
            </w:r>
          </w:p>
        </w:tc>
      </w:tr>
      <w:tr w:rsidR="00C92C7C" w:rsidTr="00C92C7C">
        <w:trPr>
          <w:jc w:val="center"/>
        </w:trPr>
        <w:tc>
          <w:tcPr>
            <w:tcW w:w="2420" w:type="dxa"/>
            <w:vMerge/>
            <w:shd w:val="clear" w:color="auto" w:fill="auto"/>
            <w:vAlign w:val="center"/>
          </w:tcPr>
          <w:p w:rsidR="00C92C7C" w:rsidRDefault="00C92C7C" w:rsidP="00B67DB7">
            <w:pPr>
              <w:pStyle w:val="afffffffff3"/>
            </w:pPr>
          </w:p>
        </w:tc>
        <w:tc>
          <w:tcPr>
            <w:tcW w:w="2835" w:type="dxa"/>
            <w:shd w:val="clear" w:color="auto" w:fill="auto"/>
            <w:vAlign w:val="center"/>
          </w:tcPr>
          <w:p w:rsidR="00C92C7C" w:rsidRDefault="00C92C7C" w:rsidP="00B67DB7">
            <w:pPr>
              <w:pStyle w:val="afffffffff3"/>
            </w:pPr>
            <w:r>
              <w:t>B00</w:t>
            </w:r>
            <w:r w:rsidR="00A72F11">
              <w:rPr>
                <w:rFonts w:hint="eastAsia"/>
              </w:rPr>
              <w:t>4</w:t>
            </w:r>
          </w:p>
        </w:tc>
        <w:tc>
          <w:tcPr>
            <w:tcW w:w="4119" w:type="dxa"/>
            <w:shd w:val="clear" w:color="auto" w:fill="auto"/>
            <w:vAlign w:val="center"/>
          </w:tcPr>
          <w:p w:rsidR="00C92C7C" w:rsidRDefault="00C92C7C" w:rsidP="00B67DB7">
            <w:pPr>
              <w:pStyle w:val="afffffffff3"/>
            </w:pPr>
            <w:r w:rsidRPr="00C92C7C">
              <w:rPr>
                <w:rFonts w:hint="eastAsia"/>
              </w:rPr>
              <w:t>检验字段尾部是否含有空格</w:t>
            </w:r>
          </w:p>
        </w:tc>
      </w:tr>
      <w:tr w:rsidR="00A72F11" w:rsidTr="00C92C7C">
        <w:trPr>
          <w:jc w:val="center"/>
        </w:trPr>
        <w:tc>
          <w:tcPr>
            <w:tcW w:w="2420" w:type="dxa"/>
            <w:shd w:val="clear" w:color="auto" w:fill="auto"/>
            <w:vAlign w:val="center"/>
          </w:tcPr>
          <w:p w:rsidR="00A72F11" w:rsidRDefault="00A72F11" w:rsidP="00B67DB7">
            <w:pPr>
              <w:pStyle w:val="afffffffff3"/>
            </w:pPr>
            <w:r>
              <w:rPr>
                <w:rFonts w:hint="eastAsia"/>
              </w:rPr>
              <w:t>C 及时性</w:t>
            </w:r>
          </w:p>
        </w:tc>
        <w:tc>
          <w:tcPr>
            <w:tcW w:w="2835" w:type="dxa"/>
            <w:shd w:val="clear" w:color="auto" w:fill="auto"/>
            <w:vAlign w:val="center"/>
          </w:tcPr>
          <w:p w:rsidR="00A72F11" w:rsidRDefault="00A72F11" w:rsidP="00B67DB7">
            <w:pPr>
              <w:pStyle w:val="afffffffff3"/>
            </w:pPr>
            <w:r>
              <w:rPr>
                <w:rFonts w:hint="eastAsia"/>
              </w:rPr>
              <w:t>C001</w:t>
            </w:r>
          </w:p>
        </w:tc>
        <w:tc>
          <w:tcPr>
            <w:tcW w:w="4119" w:type="dxa"/>
            <w:shd w:val="clear" w:color="auto" w:fill="auto"/>
            <w:vAlign w:val="center"/>
          </w:tcPr>
          <w:p w:rsidR="00A72F11" w:rsidRPr="00C92C7C" w:rsidRDefault="00A72F11" w:rsidP="00B67DB7">
            <w:pPr>
              <w:pStyle w:val="afffffffff3"/>
            </w:pPr>
            <w:r w:rsidRPr="00A72F11">
              <w:rPr>
                <w:rFonts w:hint="eastAsia"/>
              </w:rPr>
              <w:t>检验字段数据更新的及时性</w:t>
            </w:r>
          </w:p>
        </w:tc>
      </w:tr>
      <w:tr w:rsidR="00A72F11" w:rsidRPr="00C92C7C" w:rsidTr="00C92C7C">
        <w:trPr>
          <w:jc w:val="center"/>
        </w:trPr>
        <w:tc>
          <w:tcPr>
            <w:tcW w:w="2420" w:type="dxa"/>
            <w:vMerge w:val="restart"/>
            <w:shd w:val="clear" w:color="auto" w:fill="auto"/>
            <w:vAlign w:val="center"/>
          </w:tcPr>
          <w:p w:rsidR="00A72F11" w:rsidRDefault="00A72F11" w:rsidP="00B67DB7">
            <w:pPr>
              <w:pStyle w:val="afffffffff3"/>
            </w:pPr>
            <w:r>
              <w:rPr>
                <w:rFonts w:hint="eastAsia"/>
              </w:rPr>
              <w:t>D</w:t>
            </w:r>
            <w:r w:rsidRPr="00C92C7C">
              <w:rPr>
                <w:rFonts w:hint="eastAsia"/>
              </w:rPr>
              <w:t xml:space="preserve"> 规范性</w:t>
            </w:r>
          </w:p>
        </w:tc>
        <w:tc>
          <w:tcPr>
            <w:tcW w:w="2835" w:type="dxa"/>
            <w:shd w:val="clear" w:color="auto" w:fill="auto"/>
            <w:vAlign w:val="center"/>
          </w:tcPr>
          <w:p w:rsidR="00A72F11" w:rsidRDefault="00A72F11" w:rsidP="00B67DB7">
            <w:pPr>
              <w:pStyle w:val="afffffffff3"/>
            </w:pPr>
            <w:r>
              <w:rPr>
                <w:rFonts w:hint="eastAsia"/>
              </w:rPr>
              <w:t>D</w:t>
            </w:r>
            <w:r>
              <w:t>001</w:t>
            </w:r>
          </w:p>
        </w:tc>
        <w:tc>
          <w:tcPr>
            <w:tcW w:w="4119" w:type="dxa"/>
            <w:shd w:val="clear" w:color="auto" w:fill="auto"/>
            <w:vAlign w:val="center"/>
          </w:tcPr>
          <w:p w:rsidR="00A72F11" w:rsidRDefault="00A72F11" w:rsidP="00C92C7C">
            <w:pPr>
              <w:pStyle w:val="afffffffff3"/>
            </w:pPr>
            <w:r>
              <w:rPr>
                <w:rFonts w:hint="eastAsia"/>
              </w:rPr>
              <w:t>校验字段长度</w:t>
            </w:r>
          </w:p>
        </w:tc>
      </w:tr>
      <w:tr w:rsidR="00A72F11" w:rsidTr="00C92C7C">
        <w:trPr>
          <w:jc w:val="center"/>
        </w:trPr>
        <w:tc>
          <w:tcPr>
            <w:tcW w:w="2420" w:type="dxa"/>
            <w:vMerge/>
            <w:shd w:val="clear" w:color="auto" w:fill="auto"/>
            <w:vAlign w:val="center"/>
          </w:tcPr>
          <w:p w:rsidR="00A72F11" w:rsidRDefault="00A72F11" w:rsidP="00B67DB7">
            <w:pPr>
              <w:pStyle w:val="afffffffff3"/>
            </w:pPr>
          </w:p>
        </w:tc>
        <w:tc>
          <w:tcPr>
            <w:tcW w:w="2835" w:type="dxa"/>
            <w:shd w:val="clear" w:color="auto" w:fill="auto"/>
            <w:vAlign w:val="center"/>
          </w:tcPr>
          <w:p w:rsidR="00A72F11" w:rsidRDefault="00A72F11" w:rsidP="00B67DB7">
            <w:pPr>
              <w:pStyle w:val="afffffffff3"/>
            </w:pPr>
            <w:r>
              <w:rPr>
                <w:rFonts w:hint="eastAsia"/>
              </w:rPr>
              <w:t>D</w:t>
            </w:r>
            <w:r>
              <w:t>00</w:t>
            </w:r>
            <w:r>
              <w:rPr>
                <w:rFonts w:hint="eastAsia"/>
              </w:rPr>
              <w:t>2</w:t>
            </w:r>
          </w:p>
        </w:tc>
        <w:tc>
          <w:tcPr>
            <w:tcW w:w="4119" w:type="dxa"/>
            <w:shd w:val="clear" w:color="auto" w:fill="auto"/>
            <w:vAlign w:val="center"/>
          </w:tcPr>
          <w:p w:rsidR="00A72F11" w:rsidRDefault="00A72F11" w:rsidP="009171CC">
            <w:pPr>
              <w:pStyle w:val="afffffffff3"/>
            </w:pPr>
            <w:r>
              <w:rPr>
                <w:rFonts w:hint="eastAsia"/>
              </w:rPr>
              <w:t>检验字段是否超出字典范围</w:t>
            </w:r>
          </w:p>
        </w:tc>
      </w:tr>
      <w:tr w:rsidR="00A72F11" w:rsidTr="00C92C7C">
        <w:trPr>
          <w:jc w:val="center"/>
        </w:trPr>
        <w:tc>
          <w:tcPr>
            <w:tcW w:w="2420" w:type="dxa"/>
            <w:vMerge/>
            <w:shd w:val="clear" w:color="auto" w:fill="auto"/>
            <w:vAlign w:val="center"/>
          </w:tcPr>
          <w:p w:rsidR="00A72F11" w:rsidRDefault="00A72F11" w:rsidP="00B67DB7">
            <w:pPr>
              <w:pStyle w:val="afffffffff3"/>
            </w:pPr>
          </w:p>
        </w:tc>
        <w:tc>
          <w:tcPr>
            <w:tcW w:w="2835" w:type="dxa"/>
            <w:shd w:val="clear" w:color="auto" w:fill="auto"/>
            <w:vAlign w:val="center"/>
          </w:tcPr>
          <w:p w:rsidR="00A72F11" w:rsidRDefault="00A72F11" w:rsidP="00B67DB7">
            <w:pPr>
              <w:pStyle w:val="afffffffff3"/>
            </w:pPr>
            <w:r>
              <w:rPr>
                <w:rFonts w:hint="eastAsia"/>
              </w:rPr>
              <w:t>D</w:t>
            </w:r>
            <w:r>
              <w:t>00</w:t>
            </w:r>
            <w:r>
              <w:rPr>
                <w:rFonts w:hint="eastAsia"/>
              </w:rPr>
              <w:t>3</w:t>
            </w:r>
          </w:p>
        </w:tc>
        <w:tc>
          <w:tcPr>
            <w:tcW w:w="4119" w:type="dxa"/>
            <w:shd w:val="clear" w:color="auto" w:fill="auto"/>
            <w:vAlign w:val="center"/>
          </w:tcPr>
          <w:p w:rsidR="00A72F11" w:rsidRDefault="00A72F11" w:rsidP="009171CC">
            <w:pPr>
              <w:pStyle w:val="afffffffff3"/>
            </w:pPr>
            <w:r>
              <w:rPr>
                <w:rFonts w:hint="eastAsia"/>
              </w:rPr>
              <w:t>检验字段是否含有特殊字符</w:t>
            </w:r>
          </w:p>
        </w:tc>
      </w:tr>
      <w:tr w:rsidR="00A72F11" w:rsidTr="00C92C7C">
        <w:trPr>
          <w:jc w:val="center"/>
        </w:trPr>
        <w:tc>
          <w:tcPr>
            <w:tcW w:w="2420" w:type="dxa"/>
            <w:vMerge/>
            <w:shd w:val="clear" w:color="auto" w:fill="auto"/>
            <w:vAlign w:val="center"/>
          </w:tcPr>
          <w:p w:rsidR="00A72F11" w:rsidRDefault="00A72F11" w:rsidP="00B67DB7">
            <w:pPr>
              <w:pStyle w:val="afffffffff3"/>
            </w:pPr>
          </w:p>
        </w:tc>
        <w:tc>
          <w:tcPr>
            <w:tcW w:w="2835" w:type="dxa"/>
            <w:shd w:val="clear" w:color="auto" w:fill="auto"/>
            <w:vAlign w:val="center"/>
          </w:tcPr>
          <w:p w:rsidR="00A72F11" w:rsidRDefault="00A72F11" w:rsidP="00B67DB7">
            <w:pPr>
              <w:pStyle w:val="afffffffff3"/>
            </w:pPr>
            <w:r>
              <w:rPr>
                <w:rFonts w:hint="eastAsia"/>
              </w:rPr>
              <w:t>D</w:t>
            </w:r>
            <w:r>
              <w:t>00</w:t>
            </w:r>
            <w:r>
              <w:rPr>
                <w:rFonts w:hint="eastAsia"/>
              </w:rPr>
              <w:t>4</w:t>
            </w:r>
          </w:p>
        </w:tc>
        <w:tc>
          <w:tcPr>
            <w:tcW w:w="4119" w:type="dxa"/>
            <w:shd w:val="clear" w:color="auto" w:fill="auto"/>
            <w:vAlign w:val="center"/>
          </w:tcPr>
          <w:p w:rsidR="00A72F11" w:rsidRDefault="00A72F11" w:rsidP="009171CC">
            <w:pPr>
              <w:pStyle w:val="afffffffff3"/>
            </w:pPr>
            <w:r>
              <w:rPr>
                <w:rFonts w:hint="eastAsia"/>
              </w:rPr>
              <w:t>检验字段是否含有给定字符以外的特殊字符</w:t>
            </w:r>
          </w:p>
        </w:tc>
      </w:tr>
      <w:tr w:rsidR="00A72F11" w:rsidTr="00C92C7C">
        <w:trPr>
          <w:jc w:val="center"/>
        </w:trPr>
        <w:tc>
          <w:tcPr>
            <w:tcW w:w="2420" w:type="dxa"/>
            <w:vMerge/>
            <w:shd w:val="clear" w:color="auto" w:fill="auto"/>
            <w:vAlign w:val="center"/>
          </w:tcPr>
          <w:p w:rsidR="00A72F11" w:rsidRDefault="00A72F11" w:rsidP="00B67DB7">
            <w:pPr>
              <w:pStyle w:val="afffffffff3"/>
            </w:pPr>
          </w:p>
        </w:tc>
        <w:tc>
          <w:tcPr>
            <w:tcW w:w="2835" w:type="dxa"/>
            <w:shd w:val="clear" w:color="auto" w:fill="auto"/>
            <w:vAlign w:val="center"/>
          </w:tcPr>
          <w:p w:rsidR="00A72F11" w:rsidRDefault="00A72F11" w:rsidP="00B67DB7">
            <w:pPr>
              <w:pStyle w:val="afffffffff3"/>
            </w:pPr>
            <w:r>
              <w:rPr>
                <w:rFonts w:hint="eastAsia"/>
              </w:rPr>
              <w:t>D</w:t>
            </w:r>
            <w:r>
              <w:t>00</w:t>
            </w:r>
            <w:r>
              <w:rPr>
                <w:rFonts w:hint="eastAsia"/>
              </w:rPr>
              <w:t>5</w:t>
            </w:r>
          </w:p>
        </w:tc>
        <w:tc>
          <w:tcPr>
            <w:tcW w:w="4119" w:type="dxa"/>
            <w:shd w:val="clear" w:color="auto" w:fill="auto"/>
            <w:vAlign w:val="center"/>
          </w:tcPr>
          <w:p w:rsidR="00A72F11" w:rsidRDefault="00A72F11" w:rsidP="009171CC">
            <w:pPr>
              <w:pStyle w:val="afffffffff3"/>
            </w:pPr>
            <w:r>
              <w:rPr>
                <w:rFonts w:hint="eastAsia"/>
              </w:rPr>
              <w:t>检验字段是否含有特定字符</w:t>
            </w:r>
          </w:p>
        </w:tc>
      </w:tr>
      <w:tr w:rsidR="00A72F11" w:rsidTr="00C92C7C">
        <w:trPr>
          <w:jc w:val="center"/>
        </w:trPr>
        <w:tc>
          <w:tcPr>
            <w:tcW w:w="2420" w:type="dxa"/>
            <w:vMerge/>
            <w:shd w:val="clear" w:color="auto" w:fill="auto"/>
            <w:vAlign w:val="center"/>
          </w:tcPr>
          <w:p w:rsidR="00A72F11" w:rsidRDefault="00A72F11" w:rsidP="00B67DB7">
            <w:pPr>
              <w:pStyle w:val="afffffffff3"/>
            </w:pPr>
          </w:p>
        </w:tc>
        <w:tc>
          <w:tcPr>
            <w:tcW w:w="2835" w:type="dxa"/>
            <w:shd w:val="clear" w:color="auto" w:fill="auto"/>
            <w:vAlign w:val="center"/>
          </w:tcPr>
          <w:p w:rsidR="00A72F11" w:rsidRDefault="00A72F11" w:rsidP="00B67DB7">
            <w:pPr>
              <w:pStyle w:val="afffffffff3"/>
            </w:pPr>
            <w:r>
              <w:rPr>
                <w:rFonts w:hint="eastAsia"/>
              </w:rPr>
              <w:t>D</w:t>
            </w:r>
            <w:r>
              <w:t>00</w:t>
            </w:r>
            <w:r>
              <w:rPr>
                <w:rFonts w:hint="eastAsia"/>
              </w:rPr>
              <w:t>6</w:t>
            </w:r>
          </w:p>
        </w:tc>
        <w:tc>
          <w:tcPr>
            <w:tcW w:w="4119" w:type="dxa"/>
            <w:shd w:val="clear" w:color="auto" w:fill="auto"/>
            <w:vAlign w:val="center"/>
          </w:tcPr>
          <w:p w:rsidR="00A72F11" w:rsidRDefault="00A72F11" w:rsidP="009171CC">
            <w:pPr>
              <w:pStyle w:val="afffffffff3"/>
            </w:pPr>
            <w:r>
              <w:rPr>
                <w:rFonts w:hint="eastAsia"/>
              </w:rPr>
              <w:t>检验字段是否含有除特定字符外的字符</w:t>
            </w:r>
          </w:p>
        </w:tc>
      </w:tr>
      <w:tr w:rsidR="00A72F11" w:rsidTr="00C92C7C">
        <w:trPr>
          <w:jc w:val="center"/>
        </w:trPr>
        <w:tc>
          <w:tcPr>
            <w:tcW w:w="2420" w:type="dxa"/>
            <w:vMerge/>
            <w:shd w:val="clear" w:color="auto" w:fill="auto"/>
            <w:vAlign w:val="center"/>
          </w:tcPr>
          <w:p w:rsidR="00A72F11" w:rsidRDefault="00A72F11" w:rsidP="00B67DB7">
            <w:pPr>
              <w:pStyle w:val="afffffffff3"/>
            </w:pPr>
          </w:p>
        </w:tc>
        <w:tc>
          <w:tcPr>
            <w:tcW w:w="2835" w:type="dxa"/>
            <w:shd w:val="clear" w:color="auto" w:fill="auto"/>
            <w:vAlign w:val="center"/>
          </w:tcPr>
          <w:p w:rsidR="00A72F11" w:rsidRDefault="00A72F11" w:rsidP="00B67DB7">
            <w:pPr>
              <w:pStyle w:val="afffffffff3"/>
            </w:pPr>
            <w:r>
              <w:rPr>
                <w:rFonts w:hint="eastAsia"/>
              </w:rPr>
              <w:t>D</w:t>
            </w:r>
            <w:r>
              <w:t>00</w:t>
            </w:r>
            <w:r>
              <w:rPr>
                <w:rFonts w:hint="eastAsia"/>
              </w:rPr>
              <w:t>7</w:t>
            </w:r>
          </w:p>
        </w:tc>
        <w:tc>
          <w:tcPr>
            <w:tcW w:w="4119" w:type="dxa"/>
            <w:shd w:val="clear" w:color="auto" w:fill="auto"/>
            <w:vAlign w:val="center"/>
          </w:tcPr>
          <w:p w:rsidR="00A72F11" w:rsidRDefault="00A72F11" w:rsidP="009171CC">
            <w:pPr>
              <w:pStyle w:val="afffffffff3"/>
            </w:pPr>
            <w:r>
              <w:rPr>
                <w:rFonts w:hint="eastAsia"/>
              </w:rPr>
              <w:t>检验字段格式是否规范</w:t>
            </w:r>
          </w:p>
        </w:tc>
      </w:tr>
      <w:tr w:rsidR="00A72F11" w:rsidTr="00C92C7C">
        <w:trPr>
          <w:jc w:val="center"/>
        </w:trPr>
        <w:tc>
          <w:tcPr>
            <w:tcW w:w="2420" w:type="dxa"/>
            <w:vMerge/>
            <w:shd w:val="clear" w:color="auto" w:fill="auto"/>
            <w:vAlign w:val="center"/>
          </w:tcPr>
          <w:p w:rsidR="00A72F11" w:rsidRDefault="00A72F11" w:rsidP="00B67DB7">
            <w:pPr>
              <w:pStyle w:val="afffffffff3"/>
            </w:pPr>
          </w:p>
        </w:tc>
        <w:tc>
          <w:tcPr>
            <w:tcW w:w="2835" w:type="dxa"/>
            <w:shd w:val="clear" w:color="auto" w:fill="auto"/>
            <w:vAlign w:val="center"/>
          </w:tcPr>
          <w:p w:rsidR="00A72F11" w:rsidRDefault="00A72F11" w:rsidP="00B67DB7">
            <w:pPr>
              <w:pStyle w:val="afffffffff3"/>
            </w:pPr>
            <w:r>
              <w:rPr>
                <w:rFonts w:hint="eastAsia"/>
              </w:rPr>
              <w:t>D</w:t>
            </w:r>
            <w:r>
              <w:t>00</w:t>
            </w:r>
            <w:r>
              <w:rPr>
                <w:rFonts w:hint="eastAsia"/>
              </w:rPr>
              <w:t>8</w:t>
            </w:r>
          </w:p>
        </w:tc>
        <w:tc>
          <w:tcPr>
            <w:tcW w:w="4119" w:type="dxa"/>
            <w:shd w:val="clear" w:color="auto" w:fill="auto"/>
            <w:vAlign w:val="center"/>
          </w:tcPr>
          <w:p w:rsidR="00A72F11" w:rsidRDefault="00A72F11" w:rsidP="00B67DB7">
            <w:pPr>
              <w:pStyle w:val="afffffffff3"/>
            </w:pPr>
            <w:r>
              <w:rPr>
                <w:rFonts w:hint="eastAsia"/>
              </w:rPr>
              <w:t>检验字段是否符合编码规则</w:t>
            </w:r>
          </w:p>
        </w:tc>
      </w:tr>
      <w:tr w:rsidR="00C92C7C" w:rsidTr="00C92C7C">
        <w:trPr>
          <w:jc w:val="center"/>
        </w:trPr>
        <w:tc>
          <w:tcPr>
            <w:tcW w:w="2420" w:type="dxa"/>
            <w:vMerge w:val="restart"/>
            <w:shd w:val="clear" w:color="auto" w:fill="auto"/>
            <w:vAlign w:val="center"/>
          </w:tcPr>
          <w:p w:rsidR="00C92C7C" w:rsidRDefault="00A72F11" w:rsidP="00B67DB7">
            <w:pPr>
              <w:pStyle w:val="afffffffff3"/>
            </w:pPr>
            <w:r>
              <w:rPr>
                <w:rFonts w:hint="eastAsia"/>
              </w:rPr>
              <w:t>E</w:t>
            </w:r>
            <w:r w:rsidR="00C92C7C">
              <w:rPr>
                <w:rFonts w:hint="eastAsia"/>
              </w:rPr>
              <w:t xml:space="preserve"> 唯一性</w:t>
            </w:r>
          </w:p>
        </w:tc>
        <w:tc>
          <w:tcPr>
            <w:tcW w:w="2835" w:type="dxa"/>
            <w:shd w:val="clear" w:color="auto" w:fill="auto"/>
            <w:vAlign w:val="center"/>
          </w:tcPr>
          <w:p w:rsidR="00C92C7C" w:rsidRDefault="00A72F11" w:rsidP="009171CC">
            <w:pPr>
              <w:pStyle w:val="afffffffff3"/>
            </w:pPr>
            <w:r>
              <w:rPr>
                <w:rFonts w:hint="eastAsia"/>
              </w:rPr>
              <w:t>E</w:t>
            </w:r>
            <w:r w:rsidR="00C92C7C">
              <w:t>001</w:t>
            </w:r>
          </w:p>
        </w:tc>
        <w:tc>
          <w:tcPr>
            <w:tcW w:w="4119" w:type="dxa"/>
            <w:shd w:val="clear" w:color="auto" w:fill="auto"/>
            <w:vAlign w:val="center"/>
          </w:tcPr>
          <w:p w:rsidR="00C92C7C" w:rsidRDefault="00C92C7C" w:rsidP="009171CC">
            <w:pPr>
              <w:pStyle w:val="afffffffff3"/>
            </w:pPr>
            <w:r>
              <w:rPr>
                <w:rFonts w:hint="eastAsia"/>
              </w:rPr>
              <w:t>校验主键是否重复</w:t>
            </w:r>
          </w:p>
        </w:tc>
      </w:tr>
      <w:tr w:rsidR="00C92C7C" w:rsidTr="00C92C7C">
        <w:trPr>
          <w:jc w:val="center"/>
        </w:trPr>
        <w:tc>
          <w:tcPr>
            <w:tcW w:w="2420" w:type="dxa"/>
            <w:vMerge/>
            <w:shd w:val="clear" w:color="auto" w:fill="auto"/>
            <w:vAlign w:val="center"/>
          </w:tcPr>
          <w:p w:rsidR="00C92C7C" w:rsidRDefault="00C92C7C" w:rsidP="00B67DB7">
            <w:pPr>
              <w:pStyle w:val="afffffffff3"/>
            </w:pPr>
          </w:p>
        </w:tc>
        <w:tc>
          <w:tcPr>
            <w:tcW w:w="2835" w:type="dxa"/>
            <w:shd w:val="clear" w:color="auto" w:fill="auto"/>
            <w:vAlign w:val="center"/>
          </w:tcPr>
          <w:p w:rsidR="00C92C7C" w:rsidRDefault="00A72F11" w:rsidP="009171CC">
            <w:pPr>
              <w:pStyle w:val="afffffffff3"/>
            </w:pPr>
            <w:r>
              <w:rPr>
                <w:rFonts w:hint="eastAsia"/>
              </w:rPr>
              <w:t>E</w:t>
            </w:r>
            <w:r w:rsidR="00C92C7C">
              <w:t>002</w:t>
            </w:r>
          </w:p>
        </w:tc>
        <w:tc>
          <w:tcPr>
            <w:tcW w:w="4119" w:type="dxa"/>
            <w:shd w:val="clear" w:color="auto" w:fill="auto"/>
            <w:vAlign w:val="center"/>
          </w:tcPr>
          <w:p w:rsidR="00C92C7C" w:rsidRDefault="00C92C7C" w:rsidP="009171CC">
            <w:pPr>
              <w:pStyle w:val="afffffffff3"/>
            </w:pPr>
            <w:r>
              <w:rPr>
                <w:rFonts w:hint="eastAsia"/>
              </w:rPr>
              <w:t>校验记录是否重复</w:t>
            </w:r>
          </w:p>
        </w:tc>
      </w:tr>
      <w:tr w:rsidR="00C92C7C" w:rsidTr="00C92C7C">
        <w:trPr>
          <w:jc w:val="center"/>
        </w:trPr>
        <w:tc>
          <w:tcPr>
            <w:tcW w:w="2420" w:type="dxa"/>
            <w:vMerge w:val="restart"/>
            <w:shd w:val="clear" w:color="auto" w:fill="auto"/>
            <w:vAlign w:val="center"/>
          </w:tcPr>
          <w:p w:rsidR="00C92C7C" w:rsidRDefault="00A72F11" w:rsidP="00B67DB7">
            <w:pPr>
              <w:pStyle w:val="afffffffff3"/>
            </w:pPr>
            <w:r>
              <w:rPr>
                <w:rFonts w:hint="eastAsia"/>
              </w:rPr>
              <w:t>F</w:t>
            </w:r>
            <w:r w:rsidR="00C92C7C">
              <w:rPr>
                <w:rFonts w:hint="eastAsia"/>
              </w:rPr>
              <w:t xml:space="preserve"> 一致性</w:t>
            </w:r>
          </w:p>
        </w:tc>
        <w:tc>
          <w:tcPr>
            <w:tcW w:w="2835" w:type="dxa"/>
            <w:shd w:val="clear" w:color="auto" w:fill="auto"/>
            <w:vAlign w:val="center"/>
          </w:tcPr>
          <w:p w:rsidR="00C92C7C" w:rsidRDefault="00A72F11" w:rsidP="009171CC">
            <w:pPr>
              <w:pStyle w:val="afffffffff3"/>
            </w:pPr>
            <w:r>
              <w:rPr>
                <w:rFonts w:hint="eastAsia"/>
              </w:rPr>
              <w:t>F</w:t>
            </w:r>
            <w:r w:rsidR="00C92C7C">
              <w:t>001</w:t>
            </w:r>
          </w:p>
        </w:tc>
        <w:tc>
          <w:tcPr>
            <w:tcW w:w="4119" w:type="dxa"/>
            <w:shd w:val="clear" w:color="auto" w:fill="auto"/>
            <w:vAlign w:val="center"/>
          </w:tcPr>
          <w:p w:rsidR="00C92C7C" w:rsidRDefault="00C92C7C" w:rsidP="009171CC">
            <w:pPr>
              <w:pStyle w:val="afffffffff3"/>
            </w:pPr>
            <w:r>
              <w:rPr>
                <w:rFonts w:hint="eastAsia"/>
              </w:rPr>
              <w:t>检验字段A与字段B是否一致</w:t>
            </w:r>
          </w:p>
        </w:tc>
      </w:tr>
      <w:tr w:rsidR="00C92C7C" w:rsidRPr="00C92C7C" w:rsidTr="00C92C7C">
        <w:trPr>
          <w:jc w:val="center"/>
        </w:trPr>
        <w:tc>
          <w:tcPr>
            <w:tcW w:w="2420" w:type="dxa"/>
            <w:vMerge/>
            <w:shd w:val="clear" w:color="auto" w:fill="auto"/>
            <w:vAlign w:val="center"/>
          </w:tcPr>
          <w:p w:rsidR="00C92C7C" w:rsidRDefault="00C92C7C" w:rsidP="00B67DB7">
            <w:pPr>
              <w:pStyle w:val="afffffffff3"/>
            </w:pPr>
          </w:p>
        </w:tc>
        <w:tc>
          <w:tcPr>
            <w:tcW w:w="2835" w:type="dxa"/>
            <w:shd w:val="clear" w:color="auto" w:fill="auto"/>
            <w:vAlign w:val="center"/>
          </w:tcPr>
          <w:p w:rsidR="00C92C7C" w:rsidRDefault="00A72F11" w:rsidP="00C92C7C">
            <w:pPr>
              <w:pStyle w:val="afffffffff3"/>
            </w:pPr>
            <w:r>
              <w:rPr>
                <w:rFonts w:hint="eastAsia"/>
              </w:rPr>
              <w:t>F</w:t>
            </w:r>
            <w:r w:rsidR="00C92C7C">
              <w:t>002</w:t>
            </w:r>
          </w:p>
        </w:tc>
        <w:tc>
          <w:tcPr>
            <w:tcW w:w="4119" w:type="dxa"/>
            <w:shd w:val="clear" w:color="auto" w:fill="auto"/>
            <w:vAlign w:val="center"/>
          </w:tcPr>
          <w:p w:rsidR="00C92C7C" w:rsidRDefault="00C92C7C" w:rsidP="00C92C7C">
            <w:pPr>
              <w:pStyle w:val="afffffffff3"/>
            </w:pPr>
            <w:r>
              <w:rPr>
                <w:rFonts w:hint="eastAsia"/>
              </w:rPr>
              <w:t>检验字段记录的统一性</w:t>
            </w:r>
          </w:p>
        </w:tc>
      </w:tr>
      <w:tr w:rsidR="00C92C7C" w:rsidRPr="00C92C7C" w:rsidTr="00C92C7C">
        <w:trPr>
          <w:jc w:val="center"/>
        </w:trPr>
        <w:tc>
          <w:tcPr>
            <w:tcW w:w="2420" w:type="dxa"/>
            <w:shd w:val="clear" w:color="auto" w:fill="auto"/>
            <w:vAlign w:val="center"/>
          </w:tcPr>
          <w:p w:rsidR="00C92C7C" w:rsidRDefault="00A72F11" w:rsidP="00B67DB7">
            <w:pPr>
              <w:pStyle w:val="afffffffff3"/>
            </w:pPr>
            <w:r>
              <w:rPr>
                <w:rFonts w:hint="eastAsia"/>
              </w:rPr>
              <w:t>G</w:t>
            </w:r>
            <w:r w:rsidR="00C92C7C">
              <w:rPr>
                <w:rFonts w:hint="eastAsia"/>
              </w:rPr>
              <w:t xml:space="preserve"> 关联性</w:t>
            </w:r>
          </w:p>
        </w:tc>
        <w:tc>
          <w:tcPr>
            <w:tcW w:w="2835" w:type="dxa"/>
            <w:shd w:val="clear" w:color="auto" w:fill="auto"/>
            <w:vAlign w:val="center"/>
          </w:tcPr>
          <w:p w:rsidR="00C92C7C" w:rsidRDefault="00A72F11" w:rsidP="009171CC">
            <w:pPr>
              <w:pStyle w:val="afffffffff3"/>
            </w:pPr>
            <w:r>
              <w:rPr>
                <w:rFonts w:hint="eastAsia"/>
              </w:rPr>
              <w:t>G</w:t>
            </w:r>
            <w:r w:rsidR="00C92C7C">
              <w:t>001</w:t>
            </w:r>
          </w:p>
        </w:tc>
        <w:tc>
          <w:tcPr>
            <w:tcW w:w="4119" w:type="dxa"/>
            <w:shd w:val="clear" w:color="auto" w:fill="auto"/>
            <w:vAlign w:val="center"/>
          </w:tcPr>
          <w:p w:rsidR="00C92C7C" w:rsidRDefault="00C92C7C" w:rsidP="009171CC">
            <w:pPr>
              <w:pStyle w:val="afffffffff3"/>
            </w:pPr>
            <w:r>
              <w:rPr>
                <w:rFonts w:hint="eastAsia"/>
              </w:rPr>
              <w:t>检验字段A与字段B逻辑关系</w:t>
            </w:r>
          </w:p>
        </w:tc>
      </w:tr>
    </w:tbl>
    <w:p w:rsidR="00E0157D" w:rsidRDefault="0054192E">
      <w:pPr>
        <w:pStyle w:val="affd"/>
        <w:spacing w:before="156" w:after="156"/>
      </w:pPr>
      <w:bookmarkStart w:id="79" w:name="_Toc85101064"/>
      <w:r>
        <w:t>计算方法</w:t>
      </w:r>
      <w:bookmarkEnd w:id="79"/>
    </w:p>
    <w:p w:rsidR="00E0157D" w:rsidRDefault="00A72F11" w:rsidP="0008458B">
      <w:pPr>
        <w:pStyle w:val="afffff"/>
        <w:ind w:firstLine="420"/>
      </w:pPr>
      <w:r>
        <w:rPr>
          <w:rFonts w:hint="eastAsia"/>
        </w:rPr>
        <w:t>通过公式1计算得到每条规则的分值，</w:t>
      </w:r>
      <w:r w:rsidR="0054192E">
        <w:rPr>
          <w:rFonts w:hint="eastAsia"/>
        </w:rPr>
        <w:t>利用评估模型得到数据集的数据质量分</w:t>
      </w:r>
      <w:r w:rsidR="0008458B">
        <w:rPr>
          <w:rFonts w:hint="eastAsia"/>
        </w:rPr>
        <w:t>：</w:t>
      </w:r>
    </w:p>
    <w:p w:rsidR="0008458B" w:rsidRDefault="0008458B" w:rsidP="0008458B">
      <w:pPr>
        <w:pStyle w:val="affffffb"/>
      </w:pPr>
      <w:r>
        <w:tab/>
      </w:r>
      <m:oMath>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oMath>
      <w:r w:rsidRPr="0008458B">
        <w:rPr>
          <w:rFonts w:ascii="微软雅黑" w:eastAsia="微软雅黑"/>
        </w:rPr>
        <w:tab/>
      </w:r>
      <w:r>
        <w:t>(</w:t>
      </w:r>
      <w:r>
        <w:fldChar w:fldCharType="begin"/>
      </w:r>
      <w:r>
        <w:instrText xml:space="preserve"> AUTONUM </w:instrText>
      </w:r>
      <w:r>
        <w:fldChar w:fldCharType="end"/>
      </w:r>
      <w:r>
        <w:t>)</w:t>
      </w:r>
    </w:p>
    <w:p w:rsidR="0008458B" w:rsidRDefault="0008458B" w:rsidP="0008458B">
      <w:pPr>
        <w:pStyle w:val="affffe"/>
        <w:ind w:firstLine="420"/>
      </w:pPr>
      <w:r>
        <w:rPr>
          <w:rFonts w:hint="eastAsia"/>
        </w:rPr>
        <w:t>式中：</w:t>
      </w:r>
    </w:p>
    <w:p w:rsidR="006F1497" w:rsidRDefault="0008458B" w:rsidP="006F1497">
      <w:pPr>
        <w:pStyle w:val="afffff"/>
        <w:ind w:firstLine="420"/>
      </w:pPr>
      <w:r w:rsidRPr="006F1497">
        <w:rPr>
          <w:rFonts w:ascii="Cambria Math" w:hAnsi="Cambria Math" w:hint="eastAsia"/>
          <w:i/>
          <w:kern w:val="2"/>
          <w:szCs w:val="21"/>
        </w:rPr>
        <w:t>F</w:t>
      </w:r>
      <w:r w:rsidR="006F1497">
        <w:rPr>
          <w:rFonts w:ascii="Cambria Math" w:hAnsi="Cambria Math" w:hint="eastAsia"/>
          <w:i/>
          <w:kern w:val="2"/>
          <w:szCs w:val="21"/>
          <w:vertAlign w:val="subscript"/>
        </w:rPr>
        <w:t>j</w:t>
      </w:r>
      <w:r>
        <w:rPr>
          <w:rFonts w:hint="eastAsia"/>
        </w:rPr>
        <w:t xml:space="preserve"> ——数据</w:t>
      </w:r>
      <w:proofErr w:type="spellStart"/>
      <w:r w:rsidRPr="006F1497">
        <w:rPr>
          <w:rFonts w:ascii="Cambria Math" w:hAnsi="Cambria Math" w:hint="eastAsia"/>
          <w:i/>
          <w:kern w:val="2"/>
          <w:szCs w:val="21"/>
        </w:rPr>
        <w:t>D</w:t>
      </w:r>
      <w:r w:rsidR="006F1497">
        <w:rPr>
          <w:rFonts w:ascii="Cambria Math" w:hAnsi="Cambria Math" w:hint="eastAsia"/>
          <w:i/>
          <w:kern w:val="2"/>
          <w:szCs w:val="21"/>
          <w:vertAlign w:val="subscript"/>
        </w:rPr>
        <w:t>j</w:t>
      </w:r>
      <w:proofErr w:type="spellEnd"/>
      <w:r w:rsidR="006F1497">
        <w:rPr>
          <w:rFonts w:ascii="Cambria Math" w:hAnsi="Cambria Math" w:hint="eastAsia"/>
          <w:i/>
          <w:kern w:val="2"/>
          <w:szCs w:val="21"/>
          <w:vertAlign w:val="subscript"/>
        </w:rPr>
        <w:t xml:space="preserve"> </w:t>
      </w:r>
      <w:r>
        <w:t>的质量分</w:t>
      </w:r>
      <w:r>
        <w:rPr>
          <w:rFonts w:hint="eastAsia"/>
        </w:rPr>
        <w:t>；</w:t>
      </w:r>
    </w:p>
    <w:p w:rsidR="0008458B" w:rsidRDefault="0008458B" w:rsidP="006F1497">
      <w:pPr>
        <w:pStyle w:val="afffff"/>
        <w:ind w:firstLine="420"/>
      </w:pPr>
      <w:proofErr w:type="spellStart"/>
      <w:r w:rsidRPr="006F1497">
        <w:rPr>
          <w:rFonts w:ascii="Cambria Math" w:hAnsi="Cambria Math" w:hint="eastAsia"/>
          <w:i/>
          <w:kern w:val="2"/>
          <w:szCs w:val="21"/>
        </w:rPr>
        <w:t>W</w:t>
      </w:r>
      <w:r w:rsidR="006F1497">
        <w:rPr>
          <w:rFonts w:ascii="Cambria Math" w:hAnsi="Cambria Math" w:hint="eastAsia"/>
          <w:i/>
          <w:kern w:val="2"/>
          <w:szCs w:val="21"/>
          <w:vertAlign w:val="subscript"/>
        </w:rPr>
        <w:t>j</w:t>
      </w:r>
      <w:proofErr w:type="spellEnd"/>
      <w:r>
        <w:rPr>
          <w:rFonts w:hint="eastAsia"/>
        </w:rPr>
        <w:t xml:space="preserve"> ——</w:t>
      </w:r>
      <w:r w:rsidR="006F1497">
        <w:rPr>
          <w:rFonts w:hint="eastAsia"/>
        </w:rPr>
        <w:t>规则</w:t>
      </w:r>
      <w:proofErr w:type="spellStart"/>
      <w:r w:rsidR="006F1497" w:rsidRPr="006F1497">
        <w:rPr>
          <w:rFonts w:ascii="Cambria Math" w:hAnsi="Cambria Math" w:hint="eastAsia"/>
          <w:i/>
          <w:kern w:val="2"/>
          <w:szCs w:val="21"/>
        </w:rPr>
        <w:t>R</w:t>
      </w:r>
      <w:r w:rsidR="006F1497">
        <w:rPr>
          <w:rFonts w:ascii="Cambria Math" w:hAnsi="Cambria Math" w:hint="eastAsia"/>
          <w:i/>
          <w:kern w:val="2"/>
          <w:szCs w:val="21"/>
          <w:vertAlign w:val="subscript"/>
        </w:rPr>
        <w:t>i</w:t>
      </w:r>
      <w:proofErr w:type="spellEnd"/>
      <w:r w:rsidR="006F1497">
        <w:rPr>
          <w:rFonts w:ascii="Cambria Math" w:hAnsi="Cambria Math" w:hint="eastAsia"/>
          <w:i/>
          <w:kern w:val="2"/>
          <w:szCs w:val="21"/>
          <w:vertAlign w:val="subscript"/>
        </w:rPr>
        <w:t xml:space="preserve"> </w:t>
      </w:r>
      <w:r w:rsidR="006F1497">
        <w:rPr>
          <w:rFonts w:hint="eastAsia"/>
        </w:rPr>
        <w:t>的权重；</w:t>
      </w:r>
    </w:p>
    <w:p w:rsidR="00E0157D" w:rsidRDefault="006F1497" w:rsidP="0090750C">
      <w:pPr>
        <w:pStyle w:val="afffff"/>
        <w:ind w:firstLine="420"/>
      </w:pPr>
      <w:r w:rsidRPr="006F1497">
        <w:rPr>
          <w:rFonts w:ascii="Cambria Math" w:hAnsi="Cambria Math" w:hint="eastAsia"/>
          <w:i/>
          <w:kern w:val="2"/>
          <w:szCs w:val="21"/>
        </w:rPr>
        <w:t>S</w:t>
      </w:r>
      <w:r>
        <w:rPr>
          <w:rFonts w:ascii="Cambria Math" w:hAnsi="Cambria Math" w:hint="eastAsia"/>
          <w:i/>
          <w:kern w:val="2"/>
          <w:szCs w:val="21"/>
          <w:vertAlign w:val="subscript"/>
        </w:rPr>
        <w:t>i</w:t>
      </w:r>
      <w:r>
        <w:rPr>
          <w:rFonts w:hint="eastAsia"/>
        </w:rPr>
        <w:t xml:space="preserve"> ——规则</w:t>
      </w:r>
      <w:proofErr w:type="spellStart"/>
      <w:r w:rsidRPr="006F1497">
        <w:rPr>
          <w:rFonts w:ascii="Cambria Math" w:hAnsi="Cambria Math" w:hint="eastAsia"/>
          <w:i/>
          <w:kern w:val="2"/>
          <w:szCs w:val="21"/>
        </w:rPr>
        <w:t>R</w:t>
      </w:r>
      <w:r>
        <w:rPr>
          <w:rFonts w:ascii="Cambria Math" w:hAnsi="Cambria Math" w:hint="eastAsia"/>
          <w:i/>
          <w:kern w:val="2"/>
          <w:szCs w:val="21"/>
          <w:vertAlign w:val="subscript"/>
        </w:rPr>
        <w:t>i</w:t>
      </w:r>
      <w:proofErr w:type="spellEnd"/>
      <w:r>
        <w:rPr>
          <w:rFonts w:ascii="Cambria Math" w:hAnsi="Cambria Math" w:hint="eastAsia"/>
          <w:i/>
          <w:kern w:val="2"/>
          <w:szCs w:val="21"/>
          <w:vertAlign w:val="subscript"/>
        </w:rPr>
        <w:t xml:space="preserve"> </w:t>
      </w:r>
      <w:r>
        <w:rPr>
          <w:rFonts w:hint="eastAsia"/>
        </w:rPr>
        <w:t>的分值。</w:t>
      </w:r>
    </w:p>
    <w:p w:rsidR="00E0157D" w:rsidRDefault="0054192E">
      <w:pPr>
        <w:widowControl/>
        <w:adjustRightInd/>
        <w:spacing w:line="240" w:lineRule="auto"/>
        <w:jc w:val="left"/>
        <w:rPr>
          <w:rFonts w:ascii="宋体" w:hAnsi="Times New Roman"/>
          <w:kern w:val="0"/>
          <w:szCs w:val="20"/>
        </w:rPr>
      </w:pPr>
      <w:r>
        <w:br w:type="page"/>
      </w:r>
    </w:p>
    <w:p w:rsidR="00E0157D" w:rsidRDefault="00E0157D">
      <w:pPr>
        <w:pStyle w:val="af8"/>
        <w:rPr>
          <w:vanish w:val="0"/>
        </w:rPr>
      </w:pPr>
      <w:bookmarkStart w:id="80" w:name="BookMark5"/>
      <w:bookmarkEnd w:id="26"/>
    </w:p>
    <w:p w:rsidR="00E0157D" w:rsidRDefault="00E0157D">
      <w:pPr>
        <w:pStyle w:val="afe"/>
        <w:rPr>
          <w:vanish w:val="0"/>
        </w:rPr>
      </w:pPr>
    </w:p>
    <w:p w:rsidR="00E0157D" w:rsidRDefault="0054192E" w:rsidP="00A72F11">
      <w:pPr>
        <w:pStyle w:val="aff3"/>
        <w:spacing w:before="78" w:after="156"/>
      </w:pPr>
      <w:r>
        <w:br/>
      </w:r>
      <w:bookmarkStart w:id="81" w:name="_Toc85101065"/>
      <w:r>
        <w:rPr>
          <w:rFonts w:hint="eastAsia"/>
        </w:rPr>
        <w:t>（规范性）</w:t>
      </w:r>
      <w:r>
        <w:br/>
      </w:r>
      <w:r>
        <w:rPr>
          <w:rFonts w:hint="eastAsia"/>
        </w:rPr>
        <w:t>公共数据信息类别及关键索引数据元</w:t>
      </w:r>
      <w:bookmarkEnd w:id="81"/>
    </w:p>
    <w:p w:rsidR="00E0157D" w:rsidRDefault="0054192E">
      <w:pPr>
        <w:pStyle w:val="afffff"/>
        <w:ind w:firstLine="420"/>
      </w:pPr>
      <w:r>
        <w:rPr>
          <w:rFonts w:hint="eastAsia"/>
        </w:rPr>
        <w:t>公共</w:t>
      </w:r>
      <w:proofErr w:type="gramStart"/>
      <w:r>
        <w:rPr>
          <w:rFonts w:hint="eastAsia"/>
        </w:rPr>
        <w:t>数据元经按</w:t>
      </w:r>
      <w:proofErr w:type="gramEnd"/>
      <w:r>
        <w:rPr>
          <w:rFonts w:hint="eastAsia"/>
        </w:rPr>
        <w:t>业务内容分类，由两段3位编码进行标识。第一段三位数字为一级分类，第二段三位数字为二级分类。各类别信息的关键索引数据元见表A.1。</w:t>
      </w:r>
    </w:p>
    <w:p w:rsidR="00E0157D" w:rsidRDefault="0054192E">
      <w:pPr>
        <w:pStyle w:val="ac"/>
      </w:pPr>
      <w:r>
        <w:rPr>
          <w:rFonts w:hint="eastAsia"/>
        </w:rPr>
        <w:t>“自然人职业信息”的类别标识符为“001002”，其中前三位为“001”为所属一级分类，即“自然人基本信息类”，后三位“002”为在二级分类中的顺序号。</w:t>
      </w:r>
    </w:p>
    <w:p w:rsidR="00E0157D" w:rsidRDefault="00A72F11">
      <w:pPr>
        <w:pStyle w:val="aff"/>
        <w:spacing w:before="156" w:after="156"/>
      </w:pPr>
      <w:bookmarkStart w:id="82" w:name="_Toc76651687"/>
      <w:r>
        <w:t>信息类别及</w:t>
      </w:r>
      <w:r w:rsidR="0054192E">
        <w:t>关键索引数据元</w:t>
      </w:r>
      <w:bookmarkEnd w:id="82"/>
      <w:r w:rsidR="00EF4F94">
        <w:t>表</w:t>
      </w:r>
    </w:p>
    <w:tbl>
      <w:tblPr>
        <w:tblStyle w:val="affff2"/>
        <w:tblW w:w="93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8"/>
        <w:gridCol w:w="1559"/>
        <w:gridCol w:w="2410"/>
        <w:gridCol w:w="3977"/>
      </w:tblGrid>
      <w:tr w:rsidR="00E0157D">
        <w:trPr>
          <w:tblHeader/>
          <w:jc w:val="center"/>
        </w:trPr>
        <w:tc>
          <w:tcPr>
            <w:tcW w:w="1428" w:type="dxa"/>
            <w:tcBorders>
              <w:top w:val="single" w:sz="8" w:space="0" w:color="auto"/>
              <w:bottom w:val="single" w:sz="8" w:space="0" w:color="auto"/>
            </w:tcBorders>
            <w:shd w:val="clear" w:color="auto" w:fill="auto"/>
            <w:vAlign w:val="center"/>
          </w:tcPr>
          <w:p w:rsidR="00E0157D" w:rsidRDefault="0054192E">
            <w:pPr>
              <w:pStyle w:val="afffffffff3"/>
            </w:pPr>
            <w:r>
              <w:t>标识符</w:t>
            </w:r>
          </w:p>
        </w:tc>
        <w:tc>
          <w:tcPr>
            <w:tcW w:w="3969" w:type="dxa"/>
            <w:gridSpan w:val="2"/>
            <w:tcBorders>
              <w:top w:val="single" w:sz="8" w:space="0" w:color="auto"/>
              <w:bottom w:val="single" w:sz="8" w:space="0" w:color="auto"/>
            </w:tcBorders>
            <w:shd w:val="clear" w:color="auto" w:fill="auto"/>
            <w:vAlign w:val="center"/>
          </w:tcPr>
          <w:p w:rsidR="00E0157D" w:rsidRDefault="0054192E">
            <w:pPr>
              <w:pStyle w:val="afffffffff3"/>
            </w:pPr>
            <w:r>
              <w:t>信息类别</w:t>
            </w:r>
          </w:p>
        </w:tc>
        <w:tc>
          <w:tcPr>
            <w:tcW w:w="3977" w:type="dxa"/>
            <w:tcBorders>
              <w:top w:val="single" w:sz="8" w:space="0" w:color="auto"/>
              <w:bottom w:val="single" w:sz="8" w:space="0" w:color="auto"/>
            </w:tcBorders>
            <w:shd w:val="clear" w:color="auto" w:fill="auto"/>
            <w:vAlign w:val="center"/>
          </w:tcPr>
          <w:p w:rsidR="00E0157D" w:rsidRDefault="0054192E">
            <w:pPr>
              <w:pStyle w:val="afffffffff3"/>
            </w:pPr>
            <w:r>
              <w:t>关键索引数据元</w:t>
            </w:r>
          </w:p>
        </w:tc>
      </w:tr>
      <w:tr w:rsidR="00E0157D">
        <w:trPr>
          <w:jc w:val="center"/>
        </w:trPr>
        <w:tc>
          <w:tcPr>
            <w:tcW w:w="1428" w:type="dxa"/>
            <w:tcBorders>
              <w:top w:val="single" w:sz="8" w:space="0" w:color="auto"/>
            </w:tcBorders>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001001</w:t>
            </w:r>
          </w:p>
        </w:tc>
        <w:tc>
          <w:tcPr>
            <w:tcW w:w="1559" w:type="dxa"/>
            <w:vMerge w:val="restart"/>
            <w:tcBorders>
              <w:top w:val="single" w:sz="8" w:space="0" w:color="auto"/>
            </w:tcBorders>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自然人基本信息类</w:t>
            </w:r>
          </w:p>
        </w:tc>
        <w:tc>
          <w:tcPr>
            <w:tcW w:w="2410" w:type="dxa"/>
            <w:tcBorders>
              <w:top w:val="single" w:sz="8" w:space="0" w:color="auto"/>
            </w:tcBorders>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自然人基本信息</w:t>
            </w:r>
          </w:p>
        </w:tc>
        <w:tc>
          <w:tcPr>
            <w:tcW w:w="3977" w:type="dxa"/>
            <w:tcBorders>
              <w:top w:val="single" w:sz="8" w:space="0" w:color="auto"/>
            </w:tcBorders>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001002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自然人职业信息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工作单位统一社会信用代码、身份证件号码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002001</w:t>
            </w:r>
          </w:p>
        </w:tc>
        <w:tc>
          <w:tcPr>
            <w:tcW w:w="1559"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机构团体类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机构</w:t>
            </w:r>
            <w:r w:rsidR="00A72F11">
              <w:rPr>
                <w:rFonts w:ascii="宋体" w:hAnsi="宋体" w:cs="宋体" w:hint="eastAsia"/>
                <w:color w:val="000000"/>
                <w:kern w:val="0"/>
                <w:sz w:val="18"/>
                <w:szCs w:val="18"/>
              </w:rPr>
              <w:t>基本</w:t>
            </w:r>
            <w:r>
              <w:rPr>
                <w:rFonts w:ascii="宋体" w:hAnsi="宋体" w:cs="宋体" w:hint="eastAsia"/>
                <w:color w:val="000000"/>
                <w:kern w:val="0"/>
                <w:sz w:val="18"/>
                <w:szCs w:val="18"/>
              </w:rPr>
              <w:t>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机构统一社会信用代码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003001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证照信息类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自然人证</w:t>
            </w:r>
            <w:proofErr w:type="gramStart"/>
            <w:r>
              <w:rPr>
                <w:rFonts w:ascii="宋体" w:hAnsi="宋体" w:cs="宋体" w:hint="eastAsia"/>
                <w:color w:val="000000"/>
                <w:kern w:val="0"/>
                <w:sz w:val="18"/>
                <w:szCs w:val="18"/>
              </w:rPr>
              <w:t>照信息</w:t>
            </w:r>
            <w:proofErr w:type="gramEnd"/>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003002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机构证照信息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机构统一社会信用代码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004001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交通运输类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交通工具类信息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身份证件号码、发动机编号</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004002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交通事件类信息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主体身份证件号码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004003</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交通设备类信息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设备编号</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005001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医疗卫生类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患者信息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005002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医疗卫生类事件信息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事件编号</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006001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安全生产类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安全生产人员类信息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006002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安全生产事件类信息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事件编号</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007001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信用服务类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行政处罚类信息</w:t>
            </w:r>
          </w:p>
        </w:tc>
        <w:tc>
          <w:tcPr>
            <w:tcW w:w="3977" w:type="dxa"/>
            <w:shd w:val="clear" w:color="auto" w:fill="auto"/>
            <w:vAlign w:val="center"/>
          </w:tcPr>
          <w:p w:rsidR="00E0157D" w:rsidRDefault="00A72F11">
            <w:pPr>
              <w:widowControl/>
              <w:adjustRightInd/>
              <w:spacing w:line="240" w:lineRule="auto"/>
              <w:jc w:val="center"/>
              <w:rPr>
                <w:rFonts w:ascii="宋体" w:hAnsi="宋体" w:cs="宋体"/>
                <w:color w:val="000000"/>
                <w:kern w:val="0"/>
                <w:sz w:val="18"/>
                <w:szCs w:val="18"/>
              </w:rPr>
            </w:pPr>
            <w:r w:rsidRPr="00A72F11">
              <w:rPr>
                <w:rFonts w:ascii="宋体" w:hAnsi="宋体" w:cs="宋体" w:hint="eastAsia"/>
                <w:color w:val="000000"/>
                <w:kern w:val="0"/>
                <w:sz w:val="18"/>
                <w:szCs w:val="18"/>
              </w:rPr>
              <w:t>统一社会信用代码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007002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信用评价类信息</w:t>
            </w:r>
          </w:p>
        </w:tc>
        <w:tc>
          <w:tcPr>
            <w:tcW w:w="3977" w:type="dxa"/>
            <w:shd w:val="clear" w:color="auto" w:fill="auto"/>
            <w:vAlign w:val="center"/>
          </w:tcPr>
          <w:p w:rsidR="00E0157D" w:rsidRDefault="00A72F11">
            <w:pPr>
              <w:widowControl/>
              <w:adjustRightInd/>
              <w:spacing w:line="240" w:lineRule="auto"/>
              <w:jc w:val="center"/>
              <w:rPr>
                <w:rFonts w:ascii="宋体" w:hAnsi="宋体" w:cs="宋体"/>
                <w:color w:val="000000"/>
                <w:kern w:val="0"/>
                <w:sz w:val="18"/>
                <w:szCs w:val="18"/>
              </w:rPr>
            </w:pPr>
            <w:r w:rsidRPr="00A72F11">
              <w:rPr>
                <w:rFonts w:ascii="宋体" w:hAnsi="宋体" w:cs="宋体" w:hint="eastAsia"/>
                <w:color w:val="000000"/>
                <w:kern w:val="0"/>
                <w:sz w:val="18"/>
                <w:szCs w:val="18"/>
              </w:rPr>
              <w:t>统一社会信用代码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008001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社保就业类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社保就业人员类信息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008002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参保机构类信息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008003</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社保就业类案件信息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对象统一社会信用代码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009001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城建住房类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建筑信息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身份证件号码、建筑物名称</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009002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证件信息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009003</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公积金信息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009004</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城建住房类项目信息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项目编号</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010001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教育文化类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教职工人员信息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010002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学生类人员信息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011001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生态环境类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生态区域类信息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区域名称</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011002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生态环境类事件信息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违法单位</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011003</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监测指标类信息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指标名称</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012001</w:t>
            </w:r>
          </w:p>
        </w:tc>
        <w:tc>
          <w:tcPr>
            <w:tcW w:w="1559"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科技创新类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成果信息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成果名称、成果完成人</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013001</w:t>
            </w:r>
          </w:p>
        </w:tc>
        <w:tc>
          <w:tcPr>
            <w:tcW w:w="1559" w:type="dxa"/>
            <w:vMerge w:val="restart"/>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财税金融类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纳税人信息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013002</w:t>
            </w:r>
          </w:p>
        </w:tc>
        <w:tc>
          <w:tcPr>
            <w:tcW w:w="1559" w:type="dxa"/>
            <w:vMerge/>
            <w:shd w:val="clear" w:color="auto" w:fill="auto"/>
            <w:vAlign w:val="center"/>
          </w:tcPr>
          <w:p w:rsidR="00E0157D" w:rsidRDefault="00E0157D">
            <w:pPr>
              <w:pStyle w:val="afffffffff3"/>
            </w:pP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经济指标信息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指标名称、税务机关名称</w:t>
            </w:r>
          </w:p>
        </w:tc>
      </w:tr>
      <w:tr w:rsidR="00E0157D">
        <w:trPr>
          <w:jc w:val="center"/>
        </w:trPr>
        <w:tc>
          <w:tcPr>
            <w:tcW w:w="1428"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014001</w:t>
            </w:r>
          </w:p>
        </w:tc>
        <w:tc>
          <w:tcPr>
            <w:tcW w:w="1559"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工业制造类</w:t>
            </w:r>
          </w:p>
        </w:tc>
        <w:tc>
          <w:tcPr>
            <w:tcW w:w="2410"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项目类信息</w:t>
            </w:r>
          </w:p>
        </w:tc>
        <w:tc>
          <w:tcPr>
            <w:tcW w:w="3977" w:type="dxa"/>
            <w:shd w:val="clear" w:color="auto" w:fill="auto"/>
            <w:vAlign w:val="center"/>
          </w:tcPr>
          <w:p w:rsidR="00E0157D" w:rsidRDefault="0054192E">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项目代码</w:t>
            </w:r>
          </w:p>
        </w:tc>
      </w:tr>
    </w:tbl>
    <w:p w:rsidR="00A72F11" w:rsidRDefault="00A72F11" w:rsidP="00A72F11">
      <w:pPr>
        <w:jc w:val="center"/>
        <w:rPr>
          <w:rFonts w:ascii="黑体" w:eastAsia="黑体" w:hAnsi="黑体"/>
        </w:rPr>
      </w:pPr>
    </w:p>
    <w:p w:rsidR="00A72F11" w:rsidRDefault="00A72F11" w:rsidP="00A72F11">
      <w:pPr>
        <w:jc w:val="center"/>
      </w:pPr>
      <w:r w:rsidRPr="00A72F11">
        <w:rPr>
          <w:rFonts w:ascii="黑体" w:eastAsia="黑体" w:hAnsi="黑体"/>
        </w:rPr>
        <w:lastRenderedPageBreak/>
        <w:t>表</w:t>
      </w:r>
      <w:r w:rsidRPr="00A72F11">
        <w:rPr>
          <w:rFonts w:ascii="黑体" w:eastAsia="黑体" w:hAnsi="黑体" w:hint="eastAsia"/>
        </w:rPr>
        <w:t>A.1信息类别及关键索引数据元表</w:t>
      </w:r>
      <w:r>
        <w:rPr>
          <w:rFonts w:hint="eastAsia"/>
        </w:rPr>
        <w:t>（续）</w:t>
      </w:r>
    </w:p>
    <w:tbl>
      <w:tblPr>
        <w:tblStyle w:val="affff2"/>
        <w:tblW w:w="93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8"/>
        <w:gridCol w:w="1559"/>
        <w:gridCol w:w="2410"/>
        <w:gridCol w:w="3977"/>
      </w:tblGrid>
      <w:tr w:rsidR="00A72F11" w:rsidTr="0061787D">
        <w:trPr>
          <w:tblHeader/>
          <w:jc w:val="center"/>
        </w:trPr>
        <w:tc>
          <w:tcPr>
            <w:tcW w:w="1428" w:type="dxa"/>
            <w:tcBorders>
              <w:top w:val="single" w:sz="8" w:space="0" w:color="auto"/>
              <w:bottom w:val="single" w:sz="8" w:space="0" w:color="auto"/>
            </w:tcBorders>
            <w:shd w:val="clear" w:color="auto" w:fill="auto"/>
            <w:vAlign w:val="center"/>
          </w:tcPr>
          <w:p w:rsidR="00A72F11" w:rsidRDefault="00A72F11" w:rsidP="0061787D">
            <w:pPr>
              <w:pStyle w:val="afffffffff3"/>
            </w:pPr>
            <w:r>
              <w:t>标识符</w:t>
            </w:r>
          </w:p>
        </w:tc>
        <w:tc>
          <w:tcPr>
            <w:tcW w:w="3969" w:type="dxa"/>
            <w:gridSpan w:val="2"/>
            <w:tcBorders>
              <w:top w:val="single" w:sz="8" w:space="0" w:color="auto"/>
              <w:bottom w:val="single" w:sz="8" w:space="0" w:color="auto"/>
            </w:tcBorders>
            <w:shd w:val="clear" w:color="auto" w:fill="auto"/>
            <w:vAlign w:val="center"/>
          </w:tcPr>
          <w:p w:rsidR="00A72F11" w:rsidRDefault="00A72F11" w:rsidP="0061787D">
            <w:pPr>
              <w:pStyle w:val="afffffffff3"/>
            </w:pPr>
            <w:r>
              <w:t>信息类别</w:t>
            </w:r>
          </w:p>
        </w:tc>
        <w:tc>
          <w:tcPr>
            <w:tcW w:w="3977" w:type="dxa"/>
            <w:tcBorders>
              <w:top w:val="single" w:sz="8" w:space="0" w:color="auto"/>
              <w:bottom w:val="single" w:sz="8" w:space="0" w:color="auto"/>
            </w:tcBorders>
            <w:shd w:val="clear" w:color="auto" w:fill="auto"/>
            <w:vAlign w:val="center"/>
          </w:tcPr>
          <w:p w:rsidR="00A72F11" w:rsidRDefault="00A72F11" w:rsidP="0061787D">
            <w:pPr>
              <w:pStyle w:val="afffffffff3"/>
            </w:pPr>
            <w:r>
              <w:t>关键索引数据元</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014002</w:t>
            </w:r>
          </w:p>
        </w:tc>
        <w:tc>
          <w:tcPr>
            <w:tcW w:w="1559" w:type="dxa"/>
            <w:vMerge w:val="restart"/>
            <w:shd w:val="clear" w:color="auto" w:fill="auto"/>
            <w:vAlign w:val="center"/>
          </w:tcPr>
          <w:p w:rsidR="00EF4F94" w:rsidRDefault="00EF4F94">
            <w:pPr>
              <w:pStyle w:val="afffffffff3"/>
            </w:pPr>
            <w:r>
              <w:rPr>
                <w:rFonts w:hAnsi="宋体" w:cs="宋体" w:hint="eastAsia"/>
                <w:color w:val="000000"/>
                <w:szCs w:val="18"/>
              </w:rPr>
              <w:t>工业制造类</w:t>
            </w: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工业制造类经济主体信息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014003</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工程类信息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工程类型</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014004</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工业制造产品类信息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批准文号</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014005</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工业制造类指标信息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指标类型</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015001</w:t>
            </w:r>
          </w:p>
        </w:tc>
        <w:tc>
          <w:tcPr>
            <w:tcW w:w="1559" w:type="dxa"/>
            <w:vMerge w:val="restart"/>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农业农村类</w:t>
            </w: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农业类项目信息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项目代码</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015002</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农业类经济主体信息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015003</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农村类信息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乡村名称</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015004</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农业产品类信息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016001</w:t>
            </w:r>
          </w:p>
        </w:tc>
        <w:tc>
          <w:tcPr>
            <w:tcW w:w="1559" w:type="dxa"/>
            <w:vMerge w:val="restart"/>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商贸服务类</w:t>
            </w: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商贸服务类信息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016002</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公共服务类信息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用户号</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017001</w:t>
            </w:r>
          </w:p>
        </w:tc>
        <w:tc>
          <w:tcPr>
            <w:tcW w:w="1559" w:type="dxa"/>
            <w:vMerge w:val="restart"/>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市场监督类</w:t>
            </w: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市场主体信息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r>
      <w:tr w:rsidR="00EF4F94">
        <w:trPr>
          <w:trHeight w:val="339"/>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017002</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场所信息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名称</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017003</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处罚信息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决定书文号</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018001</w:t>
            </w:r>
          </w:p>
        </w:tc>
        <w:tc>
          <w:tcPr>
            <w:tcW w:w="1559" w:type="dxa"/>
            <w:vMerge w:val="restart"/>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公共安全类</w:t>
            </w: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安全事件类信息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身份证件号码</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018002</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公共设施信息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统一社会信用代码</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019001</w:t>
            </w:r>
          </w:p>
        </w:tc>
        <w:tc>
          <w:tcPr>
            <w:tcW w:w="1559" w:type="dxa"/>
            <w:vMerge w:val="restart"/>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资源能源类</w:t>
            </w: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资源类信息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资源名称</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019002</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交易信息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交易对象</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020001</w:t>
            </w:r>
          </w:p>
        </w:tc>
        <w:tc>
          <w:tcPr>
            <w:tcW w:w="1559" w:type="dxa"/>
            <w:vMerge w:val="restart"/>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空间地址类</w:t>
            </w: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地址类信息</w:t>
            </w:r>
          </w:p>
        </w:tc>
        <w:tc>
          <w:tcPr>
            <w:tcW w:w="3977"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主地址信息</w:t>
            </w:r>
          </w:p>
        </w:tc>
      </w:tr>
      <w:tr w:rsidR="00EF4F94">
        <w:trPr>
          <w:jc w:val="center"/>
        </w:trPr>
        <w:tc>
          <w:tcPr>
            <w:tcW w:w="1428"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020002</w:t>
            </w:r>
          </w:p>
        </w:tc>
        <w:tc>
          <w:tcPr>
            <w:tcW w:w="1559" w:type="dxa"/>
            <w:vMerge/>
            <w:shd w:val="clear" w:color="auto" w:fill="auto"/>
            <w:vAlign w:val="center"/>
          </w:tcPr>
          <w:p w:rsidR="00EF4F94" w:rsidRDefault="00EF4F94">
            <w:pPr>
              <w:pStyle w:val="afffffffff3"/>
            </w:pPr>
          </w:p>
        </w:tc>
        <w:tc>
          <w:tcPr>
            <w:tcW w:w="2410" w:type="dxa"/>
            <w:shd w:val="clear" w:color="auto" w:fill="auto"/>
            <w:vAlign w:val="center"/>
          </w:tcPr>
          <w:p w:rsidR="00EF4F94" w:rsidRDefault="00EF4F94">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空间地理类信息</w:t>
            </w:r>
          </w:p>
        </w:tc>
        <w:tc>
          <w:tcPr>
            <w:tcW w:w="3977" w:type="dxa"/>
            <w:shd w:val="clear" w:color="auto" w:fill="auto"/>
            <w:vAlign w:val="center"/>
          </w:tcPr>
          <w:p w:rsidR="00EF4F94" w:rsidRDefault="00A72F11">
            <w:pPr>
              <w:widowControl/>
              <w:adjustRightInd/>
              <w:spacing w:line="240" w:lineRule="auto"/>
              <w:jc w:val="center"/>
              <w:rPr>
                <w:rFonts w:ascii="宋体" w:hAnsi="宋体" w:cs="宋体"/>
                <w:color w:val="000000"/>
                <w:kern w:val="0"/>
                <w:sz w:val="18"/>
                <w:szCs w:val="18"/>
              </w:rPr>
            </w:pPr>
            <w:r>
              <w:rPr>
                <w:rFonts w:ascii="宋体" w:hAnsi="宋体" w:cs="宋体" w:hint="eastAsia"/>
                <w:color w:val="000000"/>
                <w:kern w:val="0"/>
                <w:sz w:val="18"/>
                <w:szCs w:val="18"/>
              </w:rPr>
              <w:t>经度、纬度</w:t>
            </w:r>
          </w:p>
        </w:tc>
      </w:tr>
    </w:tbl>
    <w:p w:rsidR="00E0157D" w:rsidRDefault="00E0157D">
      <w:pPr>
        <w:rPr>
          <w:rFonts w:ascii="宋体" w:hAnsi="Times New Roman"/>
          <w:szCs w:val="20"/>
        </w:rPr>
        <w:sectPr w:rsidR="00E0157D">
          <w:pgSz w:w="11906" w:h="16838"/>
          <w:pgMar w:top="567" w:right="1134" w:bottom="1134" w:left="1134" w:header="1418" w:footer="1134" w:gutter="284"/>
          <w:cols w:space="425"/>
          <w:formProt w:val="0"/>
          <w:docGrid w:type="lines" w:linePitch="312"/>
        </w:sectPr>
      </w:pPr>
    </w:p>
    <w:p w:rsidR="00E0157D" w:rsidRDefault="00E0157D">
      <w:pPr>
        <w:pStyle w:val="af8"/>
        <w:rPr>
          <w:vanish w:val="0"/>
        </w:rPr>
      </w:pPr>
    </w:p>
    <w:p w:rsidR="00E0157D" w:rsidRDefault="00E0157D">
      <w:pPr>
        <w:pStyle w:val="afe"/>
        <w:rPr>
          <w:vanish w:val="0"/>
        </w:rPr>
      </w:pPr>
    </w:p>
    <w:p w:rsidR="00E0157D" w:rsidRDefault="0054192E" w:rsidP="00E3387D">
      <w:pPr>
        <w:pStyle w:val="aff3"/>
        <w:spacing w:before="78" w:after="156"/>
      </w:pPr>
      <w:r>
        <w:br/>
      </w:r>
      <w:bookmarkStart w:id="83" w:name="_Toc85101066"/>
      <w:r w:rsidR="00E3387D">
        <w:rPr>
          <w:rFonts w:hint="eastAsia"/>
        </w:rPr>
        <w:t>（资料</w:t>
      </w:r>
      <w:r>
        <w:rPr>
          <w:rFonts w:hint="eastAsia"/>
        </w:rPr>
        <w:t>性）</w:t>
      </w:r>
      <w:r>
        <w:br/>
      </w:r>
      <w:r>
        <w:rPr>
          <w:rFonts w:hint="eastAsia"/>
        </w:rPr>
        <w:t>核心业务数据元</w:t>
      </w:r>
      <w:bookmarkEnd w:id="83"/>
    </w:p>
    <w:p w:rsidR="00E0157D" w:rsidRDefault="0054192E" w:rsidP="00E3387D">
      <w:pPr>
        <w:pStyle w:val="affffffffff2"/>
      </w:pPr>
      <w:r>
        <w:rPr>
          <w:rFonts w:hint="eastAsia"/>
        </w:rPr>
        <w:t>核心业务数据元（见表B.1）通过以下属性进行描述：</w:t>
      </w:r>
    </w:p>
    <w:p w:rsidR="00E0157D" w:rsidRDefault="0054192E">
      <w:pPr>
        <w:pStyle w:val="af2"/>
      </w:pPr>
      <w:r>
        <w:t>标识符</w:t>
      </w:r>
      <w:r>
        <w:rPr>
          <w:rFonts w:hint="eastAsia"/>
        </w:rPr>
        <w:t>，</w:t>
      </w:r>
    </w:p>
    <w:p w:rsidR="00E0157D" w:rsidRDefault="0054192E">
      <w:pPr>
        <w:pStyle w:val="af2"/>
      </w:pPr>
      <w:r>
        <w:rPr>
          <w:rFonts w:hint="eastAsia"/>
        </w:rPr>
        <w:t>信息类别，</w:t>
      </w:r>
    </w:p>
    <w:p w:rsidR="00E0157D" w:rsidRDefault="0054192E">
      <w:pPr>
        <w:pStyle w:val="af2"/>
      </w:pPr>
      <w:r>
        <w:t>名称</w:t>
      </w:r>
      <w:r>
        <w:rPr>
          <w:rFonts w:hint="eastAsia"/>
        </w:rPr>
        <w:t>，</w:t>
      </w:r>
    </w:p>
    <w:p w:rsidR="00E0157D" w:rsidRDefault="0054192E">
      <w:pPr>
        <w:pStyle w:val="af2"/>
      </w:pPr>
      <w:r>
        <w:rPr>
          <w:rFonts w:hint="eastAsia"/>
        </w:rPr>
        <w:t>定义，</w:t>
      </w:r>
    </w:p>
    <w:p w:rsidR="00E0157D" w:rsidRDefault="0054192E">
      <w:pPr>
        <w:pStyle w:val="af2"/>
      </w:pPr>
      <w:r>
        <w:rPr>
          <w:rFonts w:hint="eastAsia"/>
        </w:rPr>
        <w:t>数据类型，</w:t>
      </w:r>
    </w:p>
    <w:p w:rsidR="00E0157D" w:rsidRDefault="0054192E">
      <w:pPr>
        <w:pStyle w:val="af2"/>
      </w:pPr>
      <w:r>
        <w:rPr>
          <w:rFonts w:hint="eastAsia"/>
        </w:rPr>
        <w:t>数据格式，</w:t>
      </w:r>
    </w:p>
    <w:p w:rsidR="00E0157D" w:rsidRDefault="0054192E">
      <w:pPr>
        <w:pStyle w:val="af2"/>
      </w:pPr>
      <w:r>
        <w:rPr>
          <w:rFonts w:hint="eastAsia"/>
        </w:rPr>
        <w:t>备注，</w:t>
      </w:r>
    </w:p>
    <w:p w:rsidR="00E0157D" w:rsidRDefault="0054192E">
      <w:pPr>
        <w:pStyle w:val="af2"/>
      </w:pPr>
      <w:r>
        <w:rPr>
          <w:rFonts w:hint="eastAsia"/>
        </w:rPr>
        <w:t>数据</w:t>
      </w:r>
      <w:r w:rsidR="00265264">
        <w:rPr>
          <w:rFonts w:hint="eastAsia"/>
        </w:rPr>
        <w:t>项级别，</w:t>
      </w:r>
    </w:p>
    <w:p w:rsidR="00265264" w:rsidRDefault="00265264">
      <w:pPr>
        <w:pStyle w:val="af2"/>
      </w:pPr>
      <w:r>
        <w:rPr>
          <w:rFonts w:hint="eastAsia"/>
        </w:rPr>
        <w:t>数据集级别。</w:t>
      </w:r>
    </w:p>
    <w:p w:rsidR="00E0157D" w:rsidRDefault="0054192E" w:rsidP="00E3387D">
      <w:pPr>
        <w:pStyle w:val="affffffffff2"/>
      </w:pPr>
      <w:r>
        <w:t>标识符通过在信息类别标识符</w:t>
      </w:r>
      <w:r>
        <w:rPr>
          <w:rFonts w:hint="eastAsia"/>
        </w:rPr>
        <w:t>（见附录A）基础上增加一段三位编码来标识，该三位数字为同一信息类别中数据元的顺序号。</w:t>
      </w:r>
    </w:p>
    <w:p w:rsidR="00E0157D" w:rsidRDefault="0054192E">
      <w:pPr>
        <w:pStyle w:val="ac"/>
      </w:pPr>
      <w:r>
        <w:rPr>
          <w:rFonts w:hint="eastAsia"/>
        </w:rPr>
        <w:t>“兵役状况”的标识符是001001006，其中前两段各三位“001001”为该数据元所属信息类别的标识，后三位“006”为该数据在自然人基本信息数据元中的顺序号。</w:t>
      </w:r>
    </w:p>
    <w:p w:rsidR="00E0157D" w:rsidRDefault="0054192E" w:rsidP="00E3387D">
      <w:pPr>
        <w:pStyle w:val="affffffffff2"/>
      </w:pPr>
      <w:r>
        <w:t>数据级别按DB33/T 2351-2021的分级方法和判定标准确定</w:t>
      </w:r>
      <w:r w:rsidR="00265264">
        <w:rPr>
          <w:rFonts w:hint="eastAsia"/>
        </w:rPr>
        <w:t>，</w:t>
      </w:r>
      <w:r w:rsidR="00265264">
        <w:t>并以信息类别</w:t>
      </w:r>
      <w:r w:rsidR="0028285A">
        <w:t>下属</w:t>
      </w:r>
      <w:r w:rsidR="00265264">
        <w:t>数据项的最高数据级别为数据集级别</w:t>
      </w:r>
      <w:r>
        <w:rPr>
          <w:rFonts w:hint="eastAsia"/>
        </w:rPr>
        <w:t>。</w:t>
      </w:r>
    </w:p>
    <w:p w:rsidR="00E0157D" w:rsidRDefault="0054192E">
      <w:pPr>
        <w:pStyle w:val="aff"/>
        <w:spacing w:before="156" w:after="156"/>
      </w:pPr>
      <w:bookmarkStart w:id="84" w:name="_Toc76651688"/>
      <w:r>
        <w:rPr>
          <w:rFonts w:hint="eastAsia"/>
        </w:rPr>
        <w:t>核心业务数据元</w:t>
      </w:r>
      <w:bookmarkEnd w:id="84"/>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B72D71" w:rsidTr="00CF0172">
        <w:trPr>
          <w:tblHeader/>
          <w:jc w:val="center"/>
        </w:trPr>
        <w:tc>
          <w:tcPr>
            <w:tcW w:w="352" w:type="pct"/>
            <w:tcBorders>
              <w:top w:val="single" w:sz="8" w:space="0" w:color="auto"/>
              <w:bottom w:val="single" w:sz="8" w:space="0" w:color="auto"/>
            </w:tcBorders>
            <w:shd w:val="clear" w:color="auto" w:fill="auto"/>
            <w:vAlign w:val="center"/>
          </w:tcPr>
          <w:p w:rsidR="00B72D71" w:rsidRDefault="00B72D7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B72D71" w:rsidRDefault="00B72D71">
            <w:pPr>
              <w:pStyle w:val="afffffffff3"/>
            </w:pPr>
            <w:r>
              <w:t>信息类别</w:t>
            </w:r>
          </w:p>
        </w:tc>
        <w:tc>
          <w:tcPr>
            <w:tcW w:w="551" w:type="pct"/>
            <w:tcBorders>
              <w:top w:val="single" w:sz="8" w:space="0" w:color="auto"/>
              <w:bottom w:val="single" w:sz="8" w:space="0" w:color="auto"/>
            </w:tcBorders>
            <w:shd w:val="clear" w:color="auto" w:fill="auto"/>
            <w:vAlign w:val="center"/>
          </w:tcPr>
          <w:p w:rsidR="00B72D71" w:rsidRDefault="00B72D7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B72D71" w:rsidRDefault="00B72D71">
            <w:pPr>
              <w:pStyle w:val="afffffffff3"/>
            </w:pPr>
            <w:r>
              <w:t>定义</w:t>
            </w:r>
          </w:p>
        </w:tc>
        <w:tc>
          <w:tcPr>
            <w:tcW w:w="318" w:type="pct"/>
            <w:tcBorders>
              <w:top w:val="single" w:sz="8" w:space="0" w:color="auto"/>
              <w:bottom w:val="single" w:sz="8" w:space="0" w:color="auto"/>
            </w:tcBorders>
            <w:shd w:val="clear" w:color="auto" w:fill="auto"/>
            <w:vAlign w:val="center"/>
          </w:tcPr>
          <w:p w:rsidR="00B72D71" w:rsidRDefault="00B72D71">
            <w:pPr>
              <w:pStyle w:val="afffffffff3"/>
            </w:pPr>
            <w:r>
              <w:t>数据类型</w:t>
            </w:r>
          </w:p>
        </w:tc>
        <w:tc>
          <w:tcPr>
            <w:tcW w:w="430" w:type="pct"/>
            <w:tcBorders>
              <w:top w:val="single" w:sz="8" w:space="0" w:color="auto"/>
              <w:bottom w:val="single" w:sz="8" w:space="0" w:color="auto"/>
            </w:tcBorders>
            <w:shd w:val="clear" w:color="auto" w:fill="auto"/>
            <w:vAlign w:val="center"/>
          </w:tcPr>
          <w:p w:rsidR="00B72D71" w:rsidRDefault="00B72D71">
            <w:pPr>
              <w:pStyle w:val="afffffffff3"/>
            </w:pPr>
            <w:r>
              <w:t>数据格式</w:t>
            </w:r>
          </w:p>
        </w:tc>
        <w:tc>
          <w:tcPr>
            <w:tcW w:w="280" w:type="pct"/>
            <w:tcBorders>
              <w:top w:val="single" w:sz="8" w:space="0" w:color="auto"/>
              <w:bottom w:val="single" w:sz="8" w:space="0" w:color="auto"/>
            </w:tcBorders>
            <w:shd w:val="clear" w:color="auto" w:fill="auto"/>
            <w:vAlign w:val="center"/>
          </w:tcPr>
          <w:p w:rsidR="00B72D71" w:rsidRDefault="00B72D71">
            <w:pPr>
              <w:pStyle w:val="afffffffff3"/>
            </w:pPr>
            <w:r>
              <w:t>备注</w:t>
            </w:r>
          </w:p>
        </w:tc>
        <w:tc>
          <w:tcPr>
            <w:tcW w:w="374" w:type="pct"/>
            <w:tcBorders>
              <w:top w:val="single" w:sz="8" w:space="0" w:color="auto"/>
              <w:bottom w:val="single" w:sz="8" w:space="0" w:color="auto"/>
            </w:tcBorders>
            <w:shd w:val="clear" w:color="auto" w:fill="auto"/>
            <w:vAlign w:val="center"/>
          </w:tcPr>
          <w:p w:rsidR="00B72D71" w:rsidRDefault="00B72D71" w:rsidP="00CF0172">
            <w:pPr>
              <w:pStyle w:val="afffffffff3"/>
            </w:pPr>
            <w:r>
              <w:t>数据项级别</w:t>
            </w:r>
          </w:p>
        </w:tc>
        <w:tc>
          <w:tcPr>
            <w:tcW w:w="321" w:type="pct"/>
            <w:tcBorders>
              <w:top w:val="single" w:sz="8" w:space="0" w:color="auto"/>
              <w:bottom w:val="single" w:sz="8" w:space="0" w:color="auto"/>
            </w:tcBorders>
            <w:vAlign w:val="center"/>
          </w:tcPr>
          <w:p w:rsidR="00B72D71" w:rsidRDefault="00B72D71" w:rsidP="00CF0172">
            <w:pPr>
              <w:pStyle w:val="afffffffff3"/>
            </w:pPr>
            <w:r>
              <w:t>数据集</w:t>
            </w:r>
            <w:r>
              <w:rPr>
                <w:rFonts w:hint="eastAsia"/>
              </w:rPr>
              <w:t>级别</w:t>
            </w:r>
          </w:p>
        </w:tc>
      </w:tr>
      <w:tr w:rsidR="00CF0172" w:rsidTr="00CF0172">
        <w:trPr>
          <w:jc w:val="center"/>
        </w:trPr>
        <w:tc>
          <w:tcPr>
            <w:tcW w:w="352" w:type="pct"/>
            <w:tcBorders>
              <w:top w:val="single" w:sz="8" w:space="0" w:color="auto"/>
            </w:tcBorders>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001001001</w:t>
            </w:r>
          </w:p>
        </w:tc>
        <w:tc>
          <w:tcPr>
            <w:tcW w:w="259" w:type="pct"/>
            <w:vMerge w:val="restart"/>
            <w:tcBorders>
              <w:top w:val="single" w:sz="8" w:space="0" w:color="auto"/>
            </w:tcBorders>
            <w:shd w:val="clear" w:color="auto" w:fill="auto"/>
            <w:vAlign w:val="center"/>
          </w:tcPr>
          <w:p w:rsidR="00CF0172" w:rsidRDefault="00CF0172">
            <w:pPr>
              <w:pStyle w:val="afffffffff3"/>
            </w:pPr>
            <w:r>
              <w:t>自然人基本信息类</w:t>
            </w:r>
          </w:p>
        </w:tc>
        <w:tc>
          <w:tcPr>
            <w:tcW w:w="260" w:type="pct"/>
            <w:vMerge w:val="restart"/>
            <w:tcBorders>
              <w:top w:val="single" w:sz="8" w:space="0" w:color="auto"/>
            </w:tcBorders>
            <w:shd w:val="clear" w:color="auto" w:fill="auto"/>
            <w:vAlign w:val="center"/>
          </w:tcPr>
          <w:p w:rsidR="00CF0172" w:rsidRDefault="00CF0172">
            <w:pPr>
              <w:pStyle w:val="afffffffff3"/>
            </w:pPr>
            <w:r>
              <w:t>自然人基本信息</w:t>
            </w:r>
          </w:p>
        </w:tc>
        <w:tc>
          <w:tcPr>
            <w:tcW w:w="551" w:type="pct"/>
            <w:tcBorders>
              <w:top w:val="single" w:sz="8" w:space="0" w:color="auto"/>
            </w:tcBorders>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姓名</w:t>
            </w:r>
          </w:p>
        </w:tc>
        <w:tc>
          <w:tcPr>
            <w:tcW w:w="1855" w:type="pct"/>
            <w:tcBorders>
              <w:top w:val="single" w:sz="8" w:space="0" w:color="auto"/>
            </w:tcBorders>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tcBorders>
              <w:top w:val="single" w:sz="8" w:space="0" w:color="auto"/>
            </w:tcBorders>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tcBorders>
              <w:top w:val="single" w:sz="8" w:space="0" w:color="auto"/>
            </w:tcBorders>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tcBorders>
              <w:top w:val="single" w:sz="8" w:space="0" w:color="auto"/>
            </w:tcBorders>
            <w:shd w:val="clear" w:color="auto" w:fill="auto"/>
            <w:vAlign w:val="center"/>
          </w:tcPr>
          <w:p w:rsidR="00CF0172" w:rsidRDefault="00CF0172">
            <w:pPr>
              <w:jc w:val="center"/>
              <w:rPr>
                <w:rFonts w:ascii="宋体" w:hAnsi="宋体" w:cs="宋体"/>
                <w:color w:val="000000"/>
                <w:sz w:val="18"/>
                <w:szCs w:val="18"/>
              </w:rPr>
            </w:pPr>
          </w:p>
        </w:tc>
        <w:tc>
          <w:tcPr>
            <w:tcW w:w="374" w:type="pct"/>
            <w:tcBorders>
              <w:top w:val="single" w:sz="8" w:space="0" w:color="auto"/>
            </w:tcBorders>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tcBorders>
              <w:top w:val="single" w:sz="8" w:space="0" w:color="auto"/>
            </w:tcBorders>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001001002</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性别</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人的基本生理特征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trHeight w:val="375"/>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001001003</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出生日期</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出生证签署的，并在户籍部门正式登记注册、人事档案中记载的日期</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001001004</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bl>
    <w:p w:rsidR="00864DC4" w:rsidRDefault="00864DC4" w:rsidP="00864DC4">
      <w:pPr>
        <w:jc w:val="center"/>
        <w:rPr>
          <w:rFonts w:ascii="黑体" w:eastAsia="黑体" w:hAnsi="黑体"/>
        </w:rPr>
      </w:pPr>
    </w:p>
    <w:p w:rsidR="00864DC4" w:rsidRDefault="00864DC4" w:rsidP="00864DC4">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864DC4" w:rsidTr="00BF4581">
        <w:trPr>
          <w:tblHeader/>
          <w:jc w:val="center"/>
        </w:trPr>
        <w:tc>
          <w:tcPr>
            <w:tcW w:w="352" w:type="pct"/>
            <w:tcBorders>
              <w:top w:val="single" w:sz="8" w:space="0" w:color="auto"/>
              <w:bottom w:val="single" w:sz="8" w:space="0" w:color="auto"/>
            </w:tcBorders>
            <w:shd w:val="clear" w:color="auto" w:fill="auto"/>
            <w:vAlign w:val="center"/>
          </w:tcPr>
          <w:p w:rsidR="00864DC4" w:rsidRDefault="00864DC4"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864DC4" w:rsidRDefault="00864DC4"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864DC4" w:rsidRDefault="00864DC4"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864DC4" w:rsidRDefault="00864DC4"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864DC4" w:rsidRDefault="00864DC4"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864DC4" w:rsidRDefault="00864DC4"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864DC4" w:rsidRDefault="00864DC4"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864DC4" w:rsidRDefault="00864DC4" w:rsidP="00BF4581">
            <w:pPr>
              <w:pStyle w:val="afffffffff3"/>
            </w:pPr>
            <w:r>
              <w:t>数据项级别</w:t>
            </w:r>
          </w:p>
        </w:tc>
        <w:tc>
          <w:tcPr>
            <w:tcW w:w="321" w:type="pct"/>
            <w:tcBorders>
              <w:top w:val="single" w:sz="8" w:space="0" w:color="auto"/>
              <w:bottom w:val="single" w:sz="8" w:space="0" w:color="auto"/>
            </w:tcBorders>
            <w:vAlign w:val="center"/>
          </w:tcPr>
          <w:p w:rsidR="00864DC4" w:rsidRDefault="00864DC4" w:rsidP="00BF4581">
            <w:pPr>
              <w:pStyle w:val="afffffffff3"/>
            </w:pPr>
            <w:r>
              <w:t>数据集</w:t>
            </w:r>
            <w:r>
              <w:rPr>
                <w:rFonts w:hint="eastAsia"/>
              </w:rPr>
              <w:t>级别</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001001005</w:t>
            </w:r>
          </w:p>
        </w:tc>
        <w:tc>
          <w:tcPr>
            <w:tcW w:w="259" w:type="pct"/>
            <w:vMerge w:val="restart"/>
            <w:shd w:val="clear" w:color="auto" w:fill="auto"/>
            <w:vAlign w:val="center"/>
          </w:tcPr>
          <w:p w:rsidR="00CF0172" w:rsidRDefault="00CF0172">
            <w:pPr>
              <w:pStyle w:val="afffffffff3"/>
            </w:pPr>
            <w:r>
              <w:t>自然人基本信息类</w:t>
            </w:r>
          </w:p>
        </w:tc>
        <w:tc>
          <w:tcPr>
            <w:tcW w:w="260" w:type="pct"/>
            <w:vMerge w:val="restart"/>
            <w:shd w:val="clear" w:color="auto" w:fill="auto"/>
            <w:vAlign w:val="center"/>
          </w:tcPr>
          <w:p w:rsidR="00CF0172" w:rsidRDefault="00CF0172">
            <w:pPr>
              <w:pStyle w:val="afffffffff3"/>
            </w:pPr>
            <w:r>
              <w:t>自然人基本信息</w:t>
            </w: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兵役状况</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是否服兵役</w:t>
            </w:r>
          </w:p>
        </w:tc>
        <w:tc>
          <w:tcPr>
            <w:tcW w:w="318"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c>
          <w:tcPr>
            <w:tcW w:w="321" w:type="pct"/>
            <w:vMerge w:val="restart"/>
            <w:vAlign w:val="center"/>
          </w:tcPr>
          <w:p w:rsidR="00CF0172"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001001006</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户籍地址</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身份证登记的户口所在地地址</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001001007</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居住地址</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公民连续居住一定合理期限的地方</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001002001</w:t>
            </w:r>
          </w:p>
        </w:tc>
        <w:tc>
          <w:tcPr>
            <w:tcW w:w="259" w:type="pct"/>
            <w:vMerge/>
            <w:shd w:val="clear" w:color="auto" w:fill="auto"/>
            <w:vAlign w:val="center"/>
          </w:tcPr>
          <w:p w:rsidR="00CF0172" w:rsidRDefault="00CF0172">
            <w:pPr>
              <w:pStyle w:val="afffffffff3"/>
            </w:pPr>
          </w:p>
        </w:tc>
        <w:tc>
          <w:tcPr>
            <w:tcW w:w="260" w:type="pct"/>
            <w:vMerge w:val="restart"/>
            <w:shd w:val="clear" w:color="auto" w:fill="auto"/>
            <w:vAlign w:val="center"/>
          </w:tcPr>
          <w:p w:rsidR="00CF0172" w:rsidRDefault="00CF0172">
            <w:pPr>
              <w:pStyle w:val="afffffffff3"/>
            </w:pPr>
            <w:r>
              <w:t>自然人职业信息</w:t>
            </w: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姓名</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001002002</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性别</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人的基本生理特征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001002003</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001002004</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职业</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个人服务社会并作为主要生活来源的工作名称</w:t>
            </w:r>
          </w:p>
        </w:tc>
        <w:tc>
          <w:tcPr>
            <w:tcW w:w="318"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001002005</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工作单位名称</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人员目前供职的工作单位名称</w:t>
            </w:r>
          </w:p>
        </w:tc>
        <w:tc>
          <w:tcPr>
            <w:tcW w:w="318"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001002006</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工作单位统一社会信用代码</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002001001</w:t>
            </w:r>
          </w:p>
        </w:tc>
        <w:tc>
          <w:tcPr>
            <w:tcW w:w="259" w:type="pct"/>
            <w:vMerge w:val="restart"/>
            <w:shd w:val="clear" w:color="auto" w:fill="auto"/>
            <w:vAlign w:val="center"/>
          </w:tcPr>
          <w:p w:rsidR="00864DC4" w:rsidRDefault="00864DC4">
            <w:pPr>
              <w:pStyle w:val="afffffffff3"/>
            </w:pPr>
            <w:r>
              <w:t>机构团体类</w:t>
            </w:r>
          </w:p>
        </w:tc>
        <w:tc>
          <w:tcPr>
            <w:tcW w:w="260" w:type="pct"/>
            <w:vMerge w:val="restart"/>
            <w:shd w:val="clear" w:color="auto" w:fill="auto"/>
            <w:vAlign w:val="center"/>
          </w:tcPr>
          <w:p w:rsidR="00864DC4" w:rsidRDefault="00864DC4">
            <w:pPr>
              <w:pStyle w:val="afffffffff3"/>
            </w:pPr>
            <w:r>
              <w:t>机构基本信息</w:t>
            </w: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864DC4"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002001002</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机构名称</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能够反映出该机构的行政区划、所属关系、工作性质、规格级别以及管理范围等</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002001003</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机构类型</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以企业登记机关、机构编制管理机关核定或确定的类型为准，参照其它法律、法规规定的组织机构登记或批准机关核定或确定的类型</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002001004</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成立日期</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机构注册或被批准成立的日期</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002001005</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法定代表人</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机构登记机关或批准机关核发的有效证照或批文上的法定代表人的姓名</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002001006</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sz w:val="18"/>
                <w:szCs w:val="18"/>
              </w:rPr>
              <w:t>机构地址</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机构进行具体生产、经营、服务活动的地址信息</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bl>
    <w:p w:rsidR="00864DC4" w:rsidRDefault="00864DC4" w:rsidP="00864DC4">
      <w:pPr>
        <w:jc w:val="center"/>
        <w:rPr>
          <w:rFonts w:ascii="黑体" w:eastAsia="黑体" w:hAnsi="黑体"/>
        </w:rPr>
      </w:pPr>
    </w:p>
    <w:p w:rsidR="00864DC4" w:rsidRDefault="00864DC4" w:rsidP="00864DC4">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864DC4" w:rsidTr="00BF4581">
        <w:trPr>
          <w:tblHeader/>
          <w:jc w:val="center"/>
        </w:trPr>
        <w:tc>
          <w:tcPr>
            <w:tcW w:w="352" w:type="pct"/>
            <w:tcBorders>
              <w:top w:val="single" w:sz="8" w:space="0" w:color="auto"/>
              <w:bottom w:val="single" w:sz="8" w:space="0" w:color="auto"/>
            </w:tcBorders>
            <w:shd w:val="clear" w:color="auto" w:fill="auto"/>
            <w:vAlign w:val="center"/>
          </w:tcPr>
          <w:p w:rsidR="00864DC4" w:rsidRDefault="00864DC4"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864DC4" w:rsidRDefault="00864DC4"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864DC4" w:rsidRDefault="00864DC4"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864DC4" w:rsidRDefault="00864DC4"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864DC4" w:rsidRDefault="00864DC4"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864DC4" w:rsidRDefault="00864DC4"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864DC4" w:rsidRDefault="00864DC4"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864DC4" w:rsidRDefault="00864DC4" w:rsidP="00BF4581">
            <w:pPr>
              <w:pStyle w:val="afffffffff3"/>
            </w:pPr>
            <w:r>
              <w:t>数据项级别</w:t>
            </w:r>
          </w:p>
        </w:tc>
        <w:tc>
          <w:tcPr>
            <w:tcW w:w="321" w:type="pct"/>
            <w:tcBorders>
              <w:top w:val="single" w:sz="8" w:space="0" w:color="auto"/>
              <w:bottom w:val="single" w:sz="8" w:space="0" w:color="auto"/>
            </w:tcBorders>
            <w:vAlign w:val="center"/>
          </w:tcPr>
          <w:p w:rsidR="00864DC4" w:rsidRDefault="00864DC4" w:rsidP="00BF4581">
            <w:pPr>
              <w:pStyle w:val="afffffffff3"/>
            </w:pPr>
            <w:r>
              <w:t>数据集</w:t>
            </w:r>
            <w:r>
              <w:rPr>
                <w:rFonts w:hint="eastAsia"/>
              </w:rPr>
              <w:t>级别</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003001001</w:t>
            </w:r>
          </w:p>
        </w:tc>
        <w:tc>
          <w:tcPr>
            <w:tcW w:w="259" w:type="pct"/>
            <w:vMerge w:val="restart"/>
            <w:shd w:val="clear" w:color="auto" w:fill="auto"/>
            <w:vAlign w:val="center"/>
          </w:tcPr>
          <w:p w:rsidR="00CF0172" w:rsidRDefault="00CF0172">
            <w:pPr>
              <w:pStyle w:val="afffffffff3"/>
            </w:pPr>
            <w:r>
              <w:t>证照信息类</w:t>
            </w:r>
          </w:p>
        </w:tc>
        <w:tc>
          <w:tcPr>
            <w:tcW w:w="260" w:type="pct"/>
            <w:vMerge w:val="restart"/>
            <w:shd w:val="clear" w:color="auto" w:fill="auto"/>
            <w:vAlign w:val="center"/>
          </w:tcPr>
          <w:p w:rsidR="00CF0172" w:rsidRDefault="00CF0172">
            <w:pPr>
              <w:pStyle w:val="afffffffff3"/>
              <w:rPr>
                <w:rFonts w:hAnsi="宋体" w:cs="宋体"/>
                <w:color w:val="000000"/>
                <w:szCs w:val="18"/>
                <w:lang w:bidi="ar"/>
              </w:rPr>
            </w:pPr>
            <w:r>
              <w:rPr>
                <w:rFonts w:hAnsi="宋体" w:cs="宋体" w:hint="eastAsia"/>
                <w:color w:val="000000"/>
                <w:szCs w:val="18"/>
                <w:lang w:bidi="ar"/>
              </w:rPr>
              <w:t>自然人证</w:t>
            </w:r>
            <w:proofErr w:type="gramStart"/>
            <w:r>
              <w:rPr>
                <w:rFonts w:hAnsi="宋体" w:cs="宋体" w:hint="eastAsia"/>
                <w:color w:val="000000"/>
                <w:szCs w:val="18"/>
                <w:lang w:bidi="ar"/>
              </w:rPr>
              <w:t>照信息</w:t>
            </w:r>
            <w:proofErr w:type="gramEnd"/>
          </w:p>
        </w:tc>
        <w:tc>
          <w:tcPr>
            <w:tcW w:w="551" w:type="pct"/>
            <w:shd w:val="clear" w:color="auto" w:fill="auto"/>
            <w:vAlign w:val="center"/>
          </w:tcPr>
          <w:p w:rsidR="00CF0172" w:rsidRDefault="00CF0172" w:rsidP="009171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证照名称</w:t>
            </w:r>
          </w:p>
        </w:tc>
        <w:tc>
          <w:tcPr>
            <w:tcW w:w="1855" w:type="pct"/>
            <w:shd w:val="clear" w:color="auto" w:fill="auto"/>
            <w:vAlign w:val="center"/>
          </w:tcPr>
          <w:p w:rsidR="00CF0172" w:rsidRDefault="00CF0172" w:rsidP="009171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CF0172" w:rsidRDefault="00CF0172" w:rsidP="009171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rsidP="009171CC">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rsidP="009171CC">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003001002</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证照编号</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人的基本生理特征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003001003</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证照持有人姓名</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出生证签署的，并在户籍部门正式登记注册、人事档案中记载的日期</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003001004</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003001005</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证照颁发机构</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与照面信息一致的颁发证照的机构名称</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003001006</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证照颁发时间</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证照颁发的时间</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003001007</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证照有效期截止日期</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证照有效时间的最后一天日期</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无有效期限以特定字符代替</w:t>
            </w: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003002001</w:t>
            </w:r>
          </w:p>
        </w:tc>
        <w:tc>
          <w:tcPr>
            <w:tcW w:w="259" w:type="pct"/>
            <w:vMerge/>
            <w:shd w:val="clear" w:color="auto" w:fill="auto"/>
            <w:vAlign w:val="center"/>
          </w:tcPr>
          <w:p w:rsidR="00CF0172" w:rsidRDefault="00CF0172">
            <w:pPr>
              <w:pStyle w:val="afffffffff3"/>
            </w:pPr>
          </w:p>
        </w:tc>
        <w:tc>
          <w:tcPr>
            <w:tcW w:w="260" w:type="pct"/>
            <w:vMerge w:val="restart"/>
            <w:shd w:val="clear" w:color="auto" w:fill="auto"/>
            <w:vAlign w:val="center"/>
          </w:tcPr>
          <w:p w:rsidR="00CF0172" w:rsidRDefault="00CF0172">
            <w:pPr>
              <w:pStyle w:val="afffffffff3"/>
            </w:pPr>
            <w:r>
              <w:rPr>
                <w:rFonts w:hAnsi="宋体" w:cs="宋体" w:hint="eastAsia"/>
                <w:color w:val="000000"/>
                <w:szCs w:val="18"/>
              </w:rPr>
              <w:t>机构证照信息</w:t>
            </w: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证照名称</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与照面信息一致的证照名称</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003002002</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证照颁发机构</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与照面信息一致的颁发证照的机构名称</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003002003</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sz w:val="18"/>
                <w:szCs w:val="18"/>
              </w:rPr>
              <w:t>证照颁发时间</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证照颁发的时间</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003002004</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证照有效期截止日期</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证照有效时间的最后一天日期</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无有效期限以特定字符代替</w:t>
            </w: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003002005</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机构名称</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能够反映出该机构的行政区划、所属关系、工作性质、规格级别以及管理范围等</w:t>
            </w:r>
          </w:p>
        </w:tc>
        <w:tc>
          <w:tcPr>
            <w:tcW w:w="318"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003002006</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机构法定代表人</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机构登记机关或批准机关核发的有效证照或批文上的法定代表人的姓名</w:t>
            </w:r>
          </w:p>
        </w:tc>
        <w:tc>
          <w:tcPr>
            <w:tcW w:w="318"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003002007</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bl>
    <w:p w:rsidR="00864DC4" w:rsidRDefault="00864DC4" w:rsidP="00864DC4">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864DC4" w:rsidTr="00BF4581">
        <w:trPr>
          <w:tblHeader/>
          <w:jc w:val="center"/>
        </w:trPr>
        <w:tc>
          <w:tcPr>
            <w:tcW w:w="352" w:type="pct"/>
            <w:tcBorders>
              <w:top w:val="single" w:sz="8" w:space="0" w:color="auto"/>
              <w:bottom w:val="single" w:sz="8" w:space="0" w:color="auto"/>
            </w:tcBorders>
            <w:shd w:val="clear" w:color="auto" w:fill="auto"/>
            <w:vAlign w:val="center"/>
          </w:tcPr>
          <w:p w:rsidR="00864DC4" w:rsidRDefault="00864DC4"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864DC4" w:rsidRDefault="00864DC4"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864DC4" w:rsidRDefault="00864DC4"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864DC4" w:rsidRDefault="00864DC4"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864DC4" w:rsidRDefault="00864DC4"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864DC4" w:rsidRDefault="00864DC4"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864DC4" w:rsidRDefault="00864DC4"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864DC4" w:rsidRDefault="00864DC4" w:rsidP="00BF4581">
            <w:pPr>
              <w:pStyle w:val="afffffffff3"/>
            </w:pPr>
            <w:r>
              <w:t>数据项级别</w:t>
            </w:r>
          </w:p>
        </w:tc>
        <w:tc>
          <w:tcPr>
            <w:tcW w:w="321" w:type="pct"/>
            <w:tcBorders>
              <w:top w:val="single" w:sz="8" w:space="0" w:color="auto"/>
              <w:bottom w:val="single" w:sz="8" w:space="0" w:color="auto"/>
            </w:tcBorders>
            <w:vAlign w:val="center"/>
          </w:tcPr>
          <w:p w:rsidR="00864DC4" w:rsidRDefault="00864DC4" w:rsidP="00BF4581">
            <w:pPr>
              <w:pStyle w:val="afffffffff3"/>
            </w:pPr>
            <w:r>
              <w:t>数据集</w:t>
            </w:r>
            <w:r>
              <w:rPr>
                <w:rFonts w:hint="eastAsia"/>
              </w:rPr>
              <w:t>级别</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004001001</w:t>
            </w:r>
          </w:p>
        </w:tc>
        <w:tc>
          <w:tcPr>
            <w:tcW w:w="259" w:type="pct"/>
            <w:vMerge w:val="restart"/>
            <w:shd w:val="clear" w:color="auto" w:fill="auto"/>
            <w:vAlign w:val="center"/>
          </w:tcPr>
          <w:p w:rsidR="00864DC4" w:rsidRDefault="00864DC4" w:rsidP="009171CC">
            <w:pPr>
              <w:pStyle w:val="afffffffff3"/>
            </w:pPr>
            <w:r>
              <w:t>交通运输类</w:t>
            </w:r>
          </w:p>
        </w:tc>
        <w:tc>
          <w:tcPr>
            <w:tcW w:w="260" w:type="pct"/>
            <w:vMerge w:val="restart"/>
            <w:shd w:val="clear" w:color="auto" w:fill="auto"/>
            <w:vAlign w:val="center"/>
          </w:tcPr>
          <w:p w:rsidR="00864DC4" w:rsidRDefault="00864DC4" w:rsidP="009171CC">
            <w:pPr>
              <w:pStyle w:val="afffffffff3"/>
            </w:pPr>
            <w:r>
              <w:rPr>
                <w:rFonts w:hAnsi="宋体" w:cs="宋体" w:hint="eastAsia"/>
                <w:color w:val="000000"/>
                <w:szCs w:val="18"/>
                <w:lang w:bidi="ar"/>
              </w:rPr>
              <w:t>交通工具类信息</w:t>
            </w: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类型</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对于交通工具类所属类型进行描述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864DC4"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864DC4" w:rsidTr="00CF0172">
        <w:trPr>
          <w:jc w:val="center"/>
        </w:trPr>
        <w:tc>
          <w:tcPr>
            <w:tcW w:w="352" w:type="pct"/>
            <w:shd w:val="clear" w:color="auto" w:fill="auto"/>
            <w:vAlign w:val="center"/>
          </w:tcPr>
          <w:p w:rsidR="00864DC4" w:rsidRDefault="00864DC4" w:rsidP="009171CC">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004001002</w:t>
            </w:r>
          </w:p>
        </w:tc>
        <w:tc>
          <w:tcPr>
            <w:tcW w:w="259" w:type="pct"/>
            <w:vMerge/>
            <w:shd w:val="clear" w:color="auto" w:fill="auto"/>
            <w:vAlign w:val="center"/>
          </w:tcPr>
          <w:p w:rsidR="00864DC4" w:rsidRDefault="00864DC4" w:rsidP="009171CC">
            <w:pPr>
              <w:pStyle w:val="afffffffff3"/>
            </w:pPr>
          </w:p>
        </w:tc>
        <w:tc>
          <w:tcPr>
            <w:tcW w:w="260" w:type="pct"/>
            <w:vMerge/>
            <w:shd w:val="clear" w:color="auto" w:fill="auto"/>
            <w:vAlign w:val="center"/>
          </w:tcPr>
          <w:p w:rsidR="00864DC4" w:rsidRDefault="00864DC4" w:rsidP="009171CC">
            <w:pPr>
              <w:pStyle w:val="afffffffff3"/>
            </w:pPr>
          </w:p>
        </w:tc>
        <w:tc>
          <w:tcPr>
            <w:tcW w:w="551" w:type="pct"/>
            <w:shd w:val="clear" w:color="auto" w:fill="auto"/>
            <w:vAlign w:val="center"/>
          </w:tcPr>
          <w:p w:rsidR="00864DC4" w:rsidRDefault="00864DC4" w:rsidP="009171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名称</w:t>
            </w:r>
          </w:p>
        </w:tc>
        <w:tc>
          <w:tcPr>
            <w:tcW w:w="1855" w:type="pct"/>
            <w:shd w:val="clear" w:color="auto" w:fill="auto"/>
            <w:vAlign w:val="center"/>
          </w:tcPr>
          <w:p w:rsidR="00864DC4" w:rsidRDefault="00864DC4" w:rsidP="009171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能够总体概括出物质的特征等</w:t>
            </w:r>
          </w:p>
        </w:tc>
        <w:tc>
          <w:tcPr>
            <w:tcW w:w="318" w:type="pct"/>
            <w:shd w:val="clear" w:color="auto" w:fill="auto"/>
            <w:vAlign w:val="center"/>
          </w:tcPr>
          <w:p w:rsidR="00864DC4" w:rsidRDefault="00864DC4" w:rsidP="009171C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rsidP="009171CC">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rsidP="009171CC">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004001003</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发动机编号</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包含发动机型号、生产时间和产地代码等信息的具有唯一性的特定的发动机号码</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004001004</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持有人姓名</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004001005</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004002001</w:t>
            </w:r>
          </w:p>
        </w:tc>
        <w:tc>
          <w:tcPr>
            <w:tcW w:w="259" w:type="pct"/>
            <w:vMerge/>
            <w:shd w:val="clear" w:color="auto" w:fill="auto"/>
            <w:vAlign w:val="center"/>
          </w:tcPr>
          <w:p w:rsidR="00864DC4" w:rsidRDefault="00864DC4">
            <w:pPr>
              <w:pStyle w:val="afffffffff3"/>
            </w:pPr>
          </w:p>
        </w:tc>
        <w:tc>
          <w:tcPr>
            <w:tcW w:w="260" w:type="pct"/>
            <w:vMerge w:val="restart"/>
            <w:shd w:val="clear" w:color="auto" w:fill="auto"/>
            <w:vAlign w:val="center"/>
          </w:tcPr>
          <w:p w:rsidR="00864DC4" w:rsidRDefault="00864DC4">
            <w:pPr>
              <w:pStyle w:val="afffffffff3"/>
            </w:pPr>
            <w:r>
              <w:rPr>
                <w:rFonts w:hint="eastAsia"/>
              </w:rPr>
              <w:t>交通事件类信息</w:t>
            </w: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事件类型</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对于交通运输发生的事件所属类型进行描述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864DC4"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004002002</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事件内容</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对于交通运输发生的事件的具体描述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004002003</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责任主体</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004002004</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主体身份证件号码</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交通事件主体身份证件上记载的、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004002005</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日期时间</w:t>
            </w:r>
          </w:p>
        </w:tc>
        <w:tc>
          <w:tcPr>
            <w:tcW w:w="1855"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特定日历日的某个具体时间</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004003001</w:t>
            </w:r>
          </w:p>
        </w:tc>
        <w:tc>
          <w:tcPr>
            <w:tcW w:w="259" w:type="pct"/>
            <w:vMerge/>
            <w:shd w:val="clear" w:color="auto" w:fill="auto"/>
            <w:vAlign w:val="center"/>
          </w:tcPr>
          <w:p w:rsidR="00864DC4" w:rsidRDefault="00864DC4">
            <w:pPr>
              <w:pStyle w:val="afffffffff3"/>
            </w:pPr>
          </w:p>
        </w:tc>
        <w:tc>
          <w:tcPr>
            <w:tcW w:w="260" w:type="pct"/>
            <w:vMerge w:val="restart"/>
            <w:shd w:val="clear" w:color="auto" w:fill="auto"/>
            <w:vAlign w:val="center"/>
          </w:tcPr>
          <w:p w:rsidR="00864DC4" w:rsidRDefault="00864DC4">
            <w:pPr>
              <w:pStyle w:val="afffffffff3"/>
            </w:pPr>
            <w:r>
              <w:rPr>
                <w:rFonts w:hint="eastAsia"/>
              </w:rPr>
              <w:t>交通设备类信息</w:t>
            </w: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设备类型</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交通、道路、器械等设备所属类别</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864DC4"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004003002</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设备状态</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道路等设备运行状态</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004003003</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详细地址</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设备的详细地址</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004003004</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设备编号</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设备的编号证明</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004003005</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设备生产厂家</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设备的生产厂家</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005001001</w:t>
            </w:r>
          </w:p>
        </w:tc>
        <w:tc>
          <w:tcPr>
            <w:tcW w:w="259" w:type="pct"/>
            <w:vMerge w:val="restart"/>
            <w:shd w:val="clear" w:color="auto" w:fill="auto"/>
            <w:vAlign w:val="center"/>
          </w:tcPr>
          <w:p w:rsidR="00CF0172" w:rsidRDefault="00CF0172">
            <w:pPr>
              <w:pStyle w:val="afffffffff3"/>
            </w:pPr>
            <w:r>
              <w:t>医疗卫生类</w:t>
            </w:r>
          </w:p>
        </w:tc>
        <w:tc>
          <w:tcPr>
            <w:tcW w:w="260" w:type="pct"/>
            <w:vMerge w:val="restart"/>
            <w:shd w:val="clear" w:color="auto" w:fill="auto"/>
            <w:vAlign w:val="center"/>
          </w:tcPr>
          <w:p w:rsidR="00CF0172" w:rsidRDefault="00CF0172">
            <w:pPr>
              <w:pStyle w:val="afffffffff3"/>
            </w:pPr>
            <w:r>
              <w:t>患者信息</w:t>
            </w: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姓名</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005001002</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005001003</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就诊时间</w:t>
            </w:r>
          </w:p>
        </w:tc>
        <w:tc>
          <w:tcPr>
            <w:tcW w:w="1855" w:type="pct"/>
            <w:shd w:val="clear" w:color="auto" w:fill="auto"/>
            <w:vAlign w:val="center"/>
          </w:tcPr>
          <w:p w:rsidR="00CF0172" w:rsidRPr="005E22E1" w:rsidRDefault="00CF0172">
            <w:pPr>
              <w:widowControl/>
              <w:jc w:val="center"/>
              <w:textAlignment w:val="center"/>
              <w:rPr>
                <w:rFonts w:ascii="宋体" w:hAnsi="宋体" w:cs="宋体"/>
                <w:color w:val="000000"/>
                <w:sz w:val="18"/>
                <w:szCs w:val="18"/>
              </w:rPr>
            </w:pPr>
            <w:r w:rsidRPr="005E22E1">
              <w:rPr>
                <w:rFonts w:ascii="宋体" w:hAnsi="宋体" w:cs="宋体" w:hint="eastAsia"/>
                <w:color w:val="000000"/>
                <w:kern w:val="0"/>
                <w:sz w:val="18"/>
                <w:szCs w:val="18"/>
                <w:lang w:bidi="ar"/>
              </w:rPr>
              <w:t>患者看病就诊的时间</w:t>
            </w:r>
          </w:p>
        </w:tc>
        <w:tc>
          <w:tcPr>
            <w:tcW w:w="318" w:type="pct"/>
            <w:shd w:val="clear" w:color="auto" w:fill="auto"/>
            <w:vAlign w:val="center"/>
          </w:tcPr>
          <w:p w:rsidR="00CF0172" w:rsidRPr="005E22E1" w:rsidRDefault="0053147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430" w:type="pct"/>
            <w:shd w:val="clear" w:color="auto" w:fill="auto"/>
            <w:vAlign w:val="center"/>
          </w:tcPr>
          <w:p w:rsidR="00CF0172" w:rsidRPr="005E22E1" w:rsidRDefault="00CF0172" w:rsidP="00531473">
            <w:pPr>
              <w:widowControl/>
              <w:jc w:val="center"/>
              <w:textAlignment w:val="center"/>
              <w:rPr>
                <w:rFonts w:ascii="宋体" w:hAnsi="宋体" w:cs="宋体"/>
                <w:color w:val="000000"/>
                <w:sz w:val="18"/>
                <w:szCs w:val="18"/>
              </w:rPr>
            </w:pPr>
            <w:proofErr w:type="spellStart"/>
            <w:r w:rsidRPr="005E22E1">
              <w:rPr>
                <w:rFonts w:ascii="宋体" w:hAnsi="宋体" w:cs="宋体" w:hint="eastAsia"/>
                <w:color w:val="000000"/>
                <w:kern w:val="0"/>
                <w:sz w:val="18"/>
                <w:szCs w:val="18"/>
                <w:lang w:bidi="ar"/>
              </w:rPr>
              <w:t>YYYYMMDD</w:t>
            </w:r>
            <w:r w:rsidR="00531473">
              <w:rPr>
                <w:rFonts w:ascii="宋体" w:hAnsi="宋体" w:cs="宋体" w:hint="eastAsia"/>
                <w:color w:val="000000"/>
                <w:kern w:val="0"/>
                <w:sz w:val="18"/>
                <w:szCs w:val="18"/>
                <w:lang w:bidi="ar"/>
              </w:rPr>
              <w:t>hhmmss</w:t>
            </w:r>
            <w:proofErr w:type="spellEnd"/>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bl>
    <w:p w:rsidR="00864DC4" w:rsidRDefault="00864DC4" w:rsidP="00864DC4">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864DC4" w:rsidTr="00BF4581">
        <w:trPr>
          <w:tblHeader/>
          <w:jc w:val="center"/>
        </w:trPr>
        <w:tc>
          <w:tcPr>
            <w:tcW w:w="352" w:type="pct"/>
            <w:tcBorders>
              <w:top w:val="single" w:sz="8" w:space="0" w:color="auto"/>
              <w:bottom w:val="single" w:sz="8" w:space="0" w:color="auto"/>
            </w:tcBorders>
            <w:shd w:val="clear" w:color="auto" w:fill="auto"/>
            <w:vAlign w:val="center"/>
          </w:tcPr>
          <w:p w:rsidR="00864DC4" w:rsidRDefault="00864DC4"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864DC4" w:rsidRDefault="00864DC4"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864DC4" w:rsidRDefault="00864DC4"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864DC4" w:rsidRDefault="00864DC4"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864DC4" w:rsidRDefault="00864DC4"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864DC4" w:rsidRDefault="00864DC4"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864DC4" w:rsidRDefault="00864DC4"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864DC4" w:rsidRDefault="00864DC4" w:rsidP="00BF4581">
            <w:pPr>
              <w:pStyle w:val="afffffffff3"/>
            </w:pPr>
            <w:r>
              <w:t>数据项级别</w:t>
            </w:r>
          </w:p>
        </w:tc>
        <w:tc>
          <w:tcPr>
            <w:tcW w:w="321" w:type="pct"/>
            <w:tcBorders>
              <w:top w:val="single" w:sz="8" w:space="0" w:color="auto"/>
              <w:bottom w:val="single" w:sz="8" w:space="0" w:color="auto"/>
            </w:tcBorders>
            <w:vAlign w:val="center"/>
          </w:tcPr>
          <w:p w:rsidR="00864DC4" w:rsidRDefault="00864DC4" w:rsidP="00BF4581">
            <w:pPr>
              <w:pStyle w:val="afffffffff3"/>
            </w:pPr>
            <w:r>
              <w:t>数据集</w:t>
            </w:r>
            <w:r>
              <w:rPr>
                <w:rFonts w:hint="eastAsia"/>
              </w:rPr>
              <w:t>级别</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005001004</w:t>
            </w:r>
          </w:p>
        </w:tc>
        <w:tc>
          <w:tcPr>
            <w:tcW w:w="259" w:type="pct"/>
            <w:vMerge w:val="restart"/>
            <w:shd w:val="clear" w:color="auto" w:fill="auto"/>
            <w:vAlign w:val="center"/>
          </w:tcPr>
          <w:p w:rsidR="00864DC4" w:rsidRDefault="00864DC4" w:rsidP="000714C9">
            <w:pPr>
              <w:pStyle w:val="afffffffff3"/>
            </w:pPr>
            <w:r>
              <w:rPr>
                <w:rFonts w:hint="eastAsia"/>
              </w:rPr>
              <w:t>医疗卫生类</w:t>
            </w:r>
          </w:p>
        </w:tc>
        <w:tc>
          <w:tcPr>
            <w:tcW w:w="260" w:type="pct"/>
            <w:shd w:val="clear" w:color="auto" w:fill="auto"/>
            <w:vAlign w:val="center"/>
          </w:tcPr>
          <w:p w:rsidR="00864DC4" w:rsidRDefault="00864DC4">
            <w:pPr>
              <w:pStyle w:val="afffffffff3"/>
            </w:pPr>
            <w:r>
              <w:t>患者信息</w:t>
            </w: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就诊科室</w:t>
            </w:r>
          </w:p>
        </w:tc>
        <w:tc>
          <w:tcPr>
            <w:tcW w:w="1855" w:type="pct"/>
            <w:shd w:val="clear" w:color="auto" w:fill="auto"/>
            <w:vAlign w:val="center"/>
          </w:tcPr>
          <w:p w:rsidR="00864DC4" w:rsidRPr="005E22E1" w:rsidRDefault="00864DC4">
            <w:pPr>
              <w:widowControl/>
              <w:jc w:val="center"/>
              <w:textAlignment w:val="center"/>
              <w:rPr>
                <w:rFonts w:ascii="宋体" w:hAnsi="宋体" w:cs="宋体"/>
                <w:color w:val="000000"/>
                <w:sz w:val="18"/>
                <w:szCs w:val="18"/>
              </w:rPr>
            </w:pPr>
            <w:r w:rsidRPr="005E22E1">
              <w:rPr>
                <w:rFonts w:ascii="宋体" w:hAnsi="宋体" w:cs="宋体" w:hint="eastAsia"/>
                <w:color w:val="000000"/>
                <w:kern w:val="0"/>
                <w:sz w:val="18"/>
                <w:szCs w:val="18"/>
                <w:lang w:bidi="ar"/>
              </w:rPr>
              <w:t>患者看病时的就诊科室</w:t>
            </w:r>
          </w:p>
        </w:tc>
        <w:tc>
          <w:tcPr>
            <w:tcW w:w="318" w:type="pct"/>
            <w:shd w:val="clear" w:color="auto" w:fill="auto"/>
            <w:vAlign w:val="center"/>
          </w:tcPr>
          <w:p w:rsidR="00864DC4" w:rsidRPr="005E22E1" w:rsidRDefault="00864DC4">
            <w:pPr>
              <w:widowControl/>
              <w:jc w:val="center"/>
              <w:textAlignment w:val="center"/>
              <w:rPr>
                <w:rFonts w:ascii="宋体" w:hAnsi="宋体" w:cs="宋体"/>
                <w:color w:val="000000"/>
                <w:sz w:val="18"/>
                <w:szCs w:val="18"/>
              </w:rPr>
            </w:pPr>
            <w:r w:rsidRPr="005E22E1">
              <w:rPr>
                <w:rFonts w:ascii="宋体" w:hAnsi="宋体" w:cs="宋体" w:hint="eastAsia"/>
                <w:color w:val="000000"/>
                <w:kern w:val="0"/>
                <w:sz w:val="18"/>
                <w:szCs w:val="18"/>
                <w:lang w:bidi="ar"/>
              </w:rPr>
              <w:t>字符型</w:t>
            </w:r>
          </w:p>
        </w:tc>
        <w:tc>
          <w:tcPr>
            <w:tcW w:w="430" w:type="pct"/>
            <w:shd w:val="clear" w:color="auto" w:fill="auto"/>
            <w:vAlign w:val="center"/>
          </w:tcPr>
          <w:p w:rsidR="00864DC4" w:rsidRPr="005E22E1" w:rsidRDefault="00864DC4">
            <w:pPr>
              <w:widowControl/>
              <w:jc w:val="center"/>
              <w:textAlignment w:val="center"/>
              <w:rPr>
                <w:rFonts w:ascii="宋体" w:hAnsi="宋体" w:cs="宋体"/>
                <w:color w:val="000000"/>
                <w:sz w:val="18"/>
                <w:szCs w:val="18"/>
              </w:rPr>
            </w:pPr>
            <w:proofErr w:type="gramStart"/>
            <w:r w:rsidRPr="005E22E1">
              <w:rPr>
                <w:rFonts w:ascii="宋体" w:hAnsi="宋体" w:cs="宋体" w:hint="eastAsia"/>
                <w:color w:val="000000"/>
                <w:kern w:val="0"/>
                <w:sz w:val="18"/>
                <w:szCs w:val="18"/>
                <w:lang w:bidi="ar"/>
              </w:rPr>
              <w:t>C..</w:t>
            </w:r>
            <w:proofErr w:type="gramEnd"/>
            <w:r w:rsidRPr="005E22E1">
              <w:rPr>
                <w:rFonts w:ascii="宋体" w:hAnsi="宋体" w:cs="宋体" w:hint="eastAsia"/>
                <w:color w:val="000000"/>
                <w:kern w:val="0"/>
                <w:sz w:val="18"/>
                <w:szCs w:val="18"/>
                <w:lang w:bidi="ar"/>
              </w:rPr>
              <w:t>50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Align w:val="center"/>
          </w:tcPr>
          <w:p w:rsidR="00864DC4"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005001005</w:t>
            </w:r>
          </w:p>
        </w:tc>
        <w:tc>
          <w:tcPr>
            <w:tcW w:w="259" w:type="pct"/>
            <w:vMerge/>
            <w:shd w:val="clear" w:color="auto" w:fill="auto"/>
            <w:vAlign w:val="center"/>
          </w:tcPr>
          <w:p w:rsidR="00864DC4" w:rsidRDefault="00864DC4">
            <w:pPr>
              <w:pStyle w:val="afffffffff3"/>
            </w:pPr>
          </w:p>
        </w:tc>
        <w:tc>
          <w:tcPr>
            <w:tcW w:w="260" w:type="pct"/>
            <w:vMerge w:val="restart"/>
            <w:shd w:val="clear" w:color="auto" w:fill="auto"/>
            <w:vAlign w:val="center"/>
          </w:tcPr>
          <w:p w:rsidR="00864DC4" w:rsidRDefault="00864DC4" w:rsidP="009171CC">
            <w:pPr>
              <w:jc w:val="center"/>
              <w:textAlignment w:val="center"/>
            </w:pPr>
            <w:r>
              <w:rPr>
                <w:rFonts w:ascii="宋体" w:hAnsi="宋体" w:cs="宋体" w:hint="eastAsia"/>
                <w:color w:val="000000"/>
                <w:kern w:val="0"/>
                <w:sz w:val="18"/>
                <w:szCs w:val="18"/>
                <w:lang w:bidi="ar"/>
              </w:rPr>
              <w:t>医疗卫生类事件信息</w:t>
            </w:r>
          </w:p>
        </w:tc>
        <w:tc>
          <w:tcPr>
            <w:tcW w:w="551"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诊断结果</w:t>
            </w:r>
          </w:p>
        </w:tc>
        <w:tc>
          <w:tcPr>
            <w:tcW w:w="1855"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患者的就诊的诊断结果</w:t>
            </w:r>
          </w:p>
        </w:tc>
        <w:tc>
          <w:tcPr>
            <w:tcW w:w="318"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c>
          <w:tcPr>
            <w:tcW w:w="321" w:type="pct"/>
            <w:vMerge w:val="restart"/>
            <w:vAlign w:val="center"/>
          </w:tcPr>
          <w:p w:rsidR="00864DC4"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005002001</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widowControl/>
              <w:jc w:val="center"/>
              <w:textAlignment w:val="center"/>
              <w:rPr>
                <w:rFonts w:ascii="宋体" w:hAnsi="宋体" w:cs="宋体"/>
                <w:color w:val="000000"/>
                <w:sz w:val="18"/>
                <w:szCs w:val="18"/>
              </w:rPr>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事件类别</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事件所属类别</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864DC4" w:rsidRDefault="00864DC4">
            <w:pPr>
              <w:jc w:val="center"/>
              <w:rPr>
                <w:rFonts w:cs="Calibri"/>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005002002</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名称</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事件的主体名称描述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005002003</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详情</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事件描述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005002004</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事件编号</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对事件进行编号</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005002005</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1855" w:type="pct"/>
            <w:shd w:val="clear" w:color="auto" w:fill="auto"/>
            <w:vAlign w:val="center"/>
          </w:tcPr>
          <w:p w:rsidR="00864DC4" w:rsidRPr="005E22E1" w:rsidRDefault="00864DC4">
            <w:pPr>
              <w:widowControl/>
              <w:jc w:val="center"/>
              <w:textAlignment w:val="center"/>
              <w:rPr>
                <w:rFonts w:ascii="宋体" w:hAnsi="宋体" w:cs="宋体"/>
                <w:color w:val="000000"/>
                <w:sz w:val="18"/>
                <w:szCs w:val="18"/>
              </w:rPr>
            </w:pPr>
            <w:r w:rsidRPr="005E22E1">
              <w:rPr>
                <w:rFonts w:ascii="宋体" w:hAnsi="宋体" w:cs="宋体" w:hint="eastAsia"/>
                <w:color w:val="000000"/>
                <w:kern w:val="0"/>
                <w:sz w:val="18"/>
                <w:szCs w:val="18"/>
                <w:lang w:bidi="ar"/>
              </w:rPr>
              <w:t>特定日历日的某个具体时间</w:t>
            </w:r>
          </w:p>
        </w:tc>
        <w:tc>
          <w:tcPr>
            <w:tcW w:w="318" w:type="pct"/>
            <w:shd w:val="clear" w:color="auto" w:fill="auto"/>
            <w:vAlign w:val="center"/>
          </w:tcPr>
          <w:p w:rsidR="00864DC4" w:rsidRPr="005E22E1" w:rsidRDefault="00864DC4">
            <w:pPr>
              <w:widowControl/>
              <w:jc w:val="center"/>
              <w:textAlignment w:val="center"/>
              <w:rPr>
                <w:rFonts w:ascii="宋体" w:hAnsi="宋体" w:cs="宋体"/>
                <w:color w:val="000000"/>
                <w:sz w:val="18"/>
                <w:szCs w:val="18"/>
              </w:rPr>
            </w:pPr>
            <w:r w:rsidRPr="005E22E1">
              <w:rPr>
                <w:rFonts w:ascii="宋体" w:hAnsi="宋体" w:cs="宋体" w:hint="eastAsia"/>
                <w:color w:val="000000"/>
                <w:kern w:val="0"/>
                <w:sz w:val="18"/>
                <w:szCs w:val="18"/>
                <w:lang w:bidi="ar"/>
              </w:rPr>
              <w:t>日期时间</w:t>
            </w:r>
          </w:p>
        </w:tc>
        <w:tc>
          <w:tcPr>
            <w:tcW w:w="430" w:type="pct"/>
            <w:shd w:val="clear" w:color="auto" w:fill="auto"/>
            <w:vAlign w:val="center"/>
          </w:tcPr>
          <w:p w:rsidR="00864DC4" w:rsidRPr="005E22E1" w:rsidRDefault="00864DC4">
            <w:pPr>
              <w:widowControl/>
              <w:jc w:val="center"/>
              <w:textAlignment w:val="center"/>
              <w:rPr>
                <w:rFonts w:ascii="宋体" w:hAnsi="宋体" w:cs="宋体"/>
                <w:color w:val="000000"/>
                <w:sz w:val="18"/>
                <w:szCs w:val="18"/>
              </w:rPr>
            </w:pPr>
            <w:proofErr w:type="spellStart"/>
            <w:r w:rsidRPr="005E22E1">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006001001</w:t>
            </w:r>
          </w:p>
        </w:tc>
        <w:tc>
          <w:tcPr>
            <w:tcW w:w="259" w:type="pct"/>
            <w:vMerge w:val="restart"/>
            <w:shd w:val="clear" w:color="auto" w:fill="auto"/>
            <w:vAlign w:val="center"/>
          </w:tcPr>
          <w:p w:rsidR="00CF0172" w:rsidRDefault="00CF0172">
            <w:pPr>
              <w:pStyle w:val="afffffffff3"/>
            </w:pPr>
            <w:r>
              <w:t>安全生产类</w:t>
            </w:r>
          </w:p>
        </w:tc>
        <w:tc>
          <w:tcPr>
            <w:tcW w:w="260" w:type="pct"/>
            <w:vMerge w:val="restart"/>
            <w:shd w:val="clear" w:color="auto" w:fill="auto"/>
            <w:vAlign w:val="center"/>
          </w:tcPr>
          <w:p w:rsidR="00CF0172" w:rsidRDefault="00CF0172">
            <w:pPr>
              <w:pStyle w:val="afffffffff3"/>
            </w:pPr>
            <w:r>
              <w:rPr>
                <w:rFonts w:hint="eastAsia"/>
              </w:rPr>
              <w:t>安全生产人员类信息</w:t>
            </w: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姓名</w:t>
            </w:r>
          </w:p>
        </w:tc>
        <w:tc>
          <w:tcPr>
            <w:tcW w:w="1855" w:type="pct"/>
            <w:shd w:val="clear" w:color="auto" w:fill="auto"/>
            <w:vAlign w:val="center"/>
          </w:tcPr>
          <w:p w:rsidR="00CF0172" w:rsidRPr="005E22E1" w:rsidRDefault="00CF0172">
            <w:pPr>
              <w:widowControl/>
              <w:jc w:val="center"/>
              <w:textAlignment w:val="center"/>
              <w:rPr>
                <w:rFonts w:ascii="宋体" w:hAnsi="宋体" w:cs="宋体"/>
                <w:color w:val="000000"/>
                <w:sz w:val="18"/>
                <w:szCs w:val="18"/>
              </w:rPr>
            </w:pPr>
            <w:r w:rsidRPr="005E22E1">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CF0172" w:rsidRPr="005E22E1" w:rsidRDefault="00CF0172">
            <w:pPr>
              <w:widowControl/>
              <w:jc w:val="center"/>
              <w:textAlignment w:val="center"/>
              <w:rPr>
                <w:rFonts w:ascii="宋体" w:hAnsi="宋体" w:cs="宋体"/>
                <w:color w:val="000000"/>
                <w:sz w:val="18"/>
                <w:szCs w:val="18"/>
              </w:rPr>
            </w:pPr>
            <w:r w:rsidRPr="005E22E1">
              <w:rPr>
                <w:rFonts w:ascii="宋体" w:hAnsi="宋体" w:cs="宋体" w:hint="eastAsia"/>
                <w:color w:val="000000"/>
                <w:kern w:val="0"/>
                <w:sz w:val="18"/>
                <w:szCs w:val="18"/>
                <w:lang w:bidi="ar"/>
              </w:rPr>
              <w:t>字符型</w:t>
            </w:r>
          </w:p>
        </w:tc>
        <w:tc>
          <w:tcPr>
            <w:tcW w:w="430" w:type="pct"/>
            <w:shd w:val="clear" w:color="auto" w:fill="auto"/>
            <w:vAlign w:val="center"/>
          </w:tcPr>
          <w:p w:rsidR="00CF0172" w:rsidRPr="005E22E1" w:rsidRDefault="00CF0172">
            <w:pPr>
              <w:widowControl/>
              <w:jc w:val="center"/>
              <w:textAlignment w:val="center"/>
              <w:rPr>
                <w:rFonts w:ascii="宋体" w:hAnsi="宋体" w:cs="宋体"/>
                <w:color w:val="000000"/>
                <w:sz w:val="18"/>
                <w:szCs w:val="18"/>
              </w:rPr>
            </w:pPr>
            <w:proofErr w:type="gramStart"/>
            <w:r w:rsidRPr="005E22E1">
              <w:rPr>
                <w:rFonts w:ascii="宋体" w:hAnsi="宋体" w:cs="宋体" w:hint="eastAsia"/>
                <w:color w:val="000000"/>
                <w:kern w:val="0"/>
                <w:sz w:val="18"/>
                <w:szCs w:val="18"/>
                <w:lang w:bidi="ar"/>
              </w:rPr>
              <w:t>C..</w:t>
            </w:r>
            <w:proofErr w:type="gramEnd"/>
            <w:r w:rsidRPr="005E22E1">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006001002</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性别</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人的基本生理特征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006001003</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民族</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民族</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006001004</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所在单位</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自然人工作单位的名称</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006001005</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出生日期</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出生证签署的，并在户籍部门正式登记注册、人事档案中记载的日期</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006001006</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最高学历</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最高学历</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006001007</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人员类型</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安全生产领域的人员类型，分为企业安全管理人员、企业主要负责人或特种作业人员</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006001008</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006001009</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职务</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人在工作单位的职务</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006001010</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职称</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专业技术人员的专业技术水平、能力，以及成就的等级称号，是反映专业技术人员的技术水平、工作能力的标志</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bl>
    <w:p w:rsidR="00864DC4" w:rsidRDefault="00864DC4" w:rsidP="00864DC4">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864DC4" w:rsidTr="00BF4581">
        <w:trPr>
          <w:tblHeader/>
          <w:jc w:val="center"/>
        </w:trPr>
        <w:tc>
          <w:tcPr>
            <w:tcW w:w="352" w:type="pct"/>
            <w:tcBorders>
              <w:top w:val="single" w:sz="8" w:space="0" w:color="auto"/>
              <w:bottom w:val="single" w:sz="8" w:space="0" w:color="auto"/>
            </w:tcBorders>
            <w:shd w:val="clear" w:color="auto" w:fill="auto"/>
            <w:vAlign w:val="center"/>
          </w:tcPr>
          <w:p w:rsidR="00864DC4" w:rsidRDefault="00864DC4"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864DC4" w:rsidRDefault="00864DC4"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864DC4" w:rsidRDefault="00864DC4"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864DC4" w:rsidRDefault="00864DC4"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864DC4" w:rsidRDefault="00864DC4"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864DC4" w:rsidRDefault="00864DC4"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864DC4" w:rsidRDefault="00864DC4"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864DC4" w:rsidRDefault="00864DC4" w:rsidP="00BF4581">
            <w:pPr>
              <w:pStyle w:val="afffffffff3"/>
            </w:pPr>
            <w:r>
              <w:t>数据项级别</w:t>
            </w:r>
          </w:p>
        </w:tc>
        <w:tc>
          <w:tcPr>
            <w:tcW w:w="321" w:type="pct"/>
            <w:tcBorders>
              <w:top w:val="single" w:sz="8" w:space="0" w:color="auto"/>
              <w:bottom w:val="single" w:sz="8" w:space="0" w:color="auto"/>
            </w:tcBorders>
            <w:vAlign w:val="center"/>
          </w:tcPr>
          <w:p w:rsidR="00864DC4" w:rsidRDefault="00864DC4" w:rsidP="00BF4581">
            <w:pPr>
              <w:pStyle w:val="afffffffff3"/>
            </w:pPr>
            <w:r>
              <w:t>数据集</w:t>
            </w:r>
            <w:r>
              <w:rPr>
                <w:rFonts w:hint="eastAsia"/>
              </w:rPr>
              <w:t>级别</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006001011</w:t>
            </w:r>
          </w:p>
        </w:tc>
        <w:tc>
          <w:tcPr>
            <w:tcW w:w="259" w:type="pct"/>
            <w:vMerge w:val="restart"/>
            <w:shd w:val="clear" w:color="auto" w:fill="auto"/>
            <w:vAlign w:val="center"/>
          </w:tcPr>
          <w:p w:rsidR="00864DC4" w:rsidRDefault="00864DC4" w:rsidP="009171CC">
            <w:pPr>
              <w:pStyle w:val="afffffffff3"/>
            </w:pPr>
            <w:r w:rsidRPr="00B61BE1">
              <w:rPr>
                <w:rFonts w:hint="eastAsia"/>
              </w:rPr>
              <w:t>安全生产类</w:t>
            </w:r>
          </w:p>
        </w:tc>
        <w:tc>
          <w:tcPr>
            <w:tcW w:w="260" w:type="pct"/>
            <w:shd w:val="clear" w:color="auto" w:fill="auto"/>
            <w:vAlign w:val="center"/>
          </w:tcPr>
          <w:p w:rsidR="00864DC4" w:rsidRDefault="00864DC4">
            <w:pPr>
              <w:pStyle w:val="afffffffff3"/>
            </w:pPr>
            <w:r>
              <w:rPr>
                <w:rFonts w:hint="eastAsia"/>
              </w:rPr>
              <w:t>安全生产人员类信息</w:t>
            </w:r>
          </w:p>
        </w:tc>
        <w:tc>
          <w:tcPr>
            <w:tcW w:w="551" w:type="pct"/>
            <w:shd w:val="clear" w:color="auto" w:fill="auto"/>
            <w:vAlign w:val="center"/>
          </w:tcPr>
          <w:p w:rsidR="00864DC4" w:rsidRPr="00B1277F" w:rsidRDefault="00864DC4">
            <w:pPr>
              <w:widowControl/>
              <w:jc w:val="center"/>
              <w:textAlignment w:val="center"/>
              <w:rPr>
                <w:rFonts w:ascii="宋体" w:hAnsi="宋体" w:cs="宋体"/>
                <w:color w:val="000000"/>
                <w:kern w:val="0"/>
                <w:sz w:val="18"/>
                <w:szCs w:val="18"/>
                <w:lang w:bidi="ar"/>
              </w:rPr>
            </w:pPr>
            <w:r w:rsidRPr="00B1277F">
              <w:rPr>
                <w:rFonts w:ascii="宋体" w:hAnsi="宋体" w:cs="宋体" w:hint="eastAsia"/>
                <w:color w:val="000000"/>
                <w:kern w:val="0"/>
                <w:sz w:val="18"/>
                <w:szCs w:val="18"/>
                <w:lang w:bidi="ar"/>
              </w:rPr>
              <w:t>工作单位名称</w:t>
            </w:r>
          </w:p>
        </w:tc>
        <w:tc>
          <w:tcPr>
            <w:tcW w:w="1855" w:type="pct"/>
            <w:shd w:val="clear" w:color="auto" w:fill="auto"/>
            <w:vAlign w:val="center"/>
          </w:tcPr>
          <w:p w:rsidR="00864DC4" w:rsidRPr="00B1277F" w:rsidRDefault="00864DC4">
            <w:pPr>
              <w:widowControl/>
              <w:jc w:val="center"/>
              <w:textAlignment w:val="center"/>
              <w:rPr>
                <w:rFonts w:ascii="宋体" w:hAnsi="宋体" w:cs="宋体"/>
                <w:color w:val="000000"/>
                <w:kern w:val="0"/>
                <w:sz w:val="18"/>
                <w:szCs w:val="18"/>
                <w:lang w:bidi="ar"/>
              </w:rPr>
            </w:pPr>
            <w:r w:rsidRPr="00B1277F">
              <w:rPr>
                <w:rFonts w:ascii="宋体" w:hAnsi="宋体" w:cs="宋体" w:hint="eastAsia"/>
                <w:color w:val="000000"/>
                <w:kern w:val="0"/>
                <w:sz w:val="18"/>
                <w:szCs w:val="18"/>
                <w:lang w:bidi="ar"/>
              </w:rPr>
              <w:t>目前供职的工作单位名称</w:t>
            </w:r>
          </w:p>
        </w:tc>
        <w:tc>
          <w:tcPr>
            <w:tcW w:w="318" w:type="pct"/>
            <w:shd w:val="clear" w:color="auto" w:fill="auto"/>
            <w:vAlign w:val="center"/>
          </w:tcPr>
          <w:p w:rsidR="00864DC4" w:rsidRPr="00B1277F" w:rsidRDefault="00864DC4">
            <w:pPr>
              <w:widowControl/>
              <w:jc w:val="center"/>
              <w:textAlignment w:val="center"/>
              <w:rPr>
                <w:rFonts w:ascii="宋体" w:hAnsi="宋体" w:cs="宋体"/>
                <w:color w:val="000000"/>
                <w:kern w:val="0"/>
                <w:sz w:val="18"/>
                <w:szCs w:val="18"/>
                <w:lang w:bidi="ar"/>
              </w:rPr>
            </w:pPr>
            <w:r w:rsidRPr="00B1277F">
              <w:rPr>
                <w:rFonts w:ascii="宋体" w:hAnsi="宋体" w:cs="宋体" w:hint="eastAsia"/>
                <w:color w:val="000000"/>
                <w:kern w:val="0"/>
                <w:sz w:val="18"/>
                <w:szCs w:val="18"/>
                <w:lang w:bidi="ar"/>
              </w:rPr>
              <w:t>字符型</w:t>
            </w:r>
          </w:p>
        </w:tc>
        <w:tc>
          <w:tcPr>
            <w:tcW w:w="430" w:type="pct"/>
            <w:shd w:val="clear" w:color="auto" w:fill="auto"/>
            <w:vAlign w:val="center"/>
          </w:tcPr>
          <w:p w:rsidR="00864DC4" w:rsidRPr="00B1277F" w:rsidRDefault="00864DC4" w:rsidP="00BF4581">
            <w:pPr>
              <w:widowControl/>
              <w:jc w:val="center"/>
              <w:textAlignment w:val="center"/>
              <w:rPr>
                <w:rFonts w:ascii="宋体" w:hAnsi="宋体" w:cs="宋体"/>
                <w:color w:val="000000"/>
                <w:sz w:val="18"/>
                <w:szCs w:val="18"/>
              </w:rPr>
            </w:pPr>
            <w:proofErr w:type="gramStart"/>
            <w:r w:rsidRPr="00B1277F">
              <w:rPr>
                <w:rFonts w:ascii="宋体" w:hAnsi="宋体" w:cs="宋体" w:hint="eastAsia"/>
                <w:color w:val="000000"/>
                <w:kern w:val="0"/>
                <w:sz w:val="18"/>
                <w:szCs w:val="18"/>
                <w:lang w:bidi="ar"/>
              </w:rPr>
              <w:t>C..</w:t>
            </w:r>
            <w:proofErr w:type="gramEnd"/>
            <w:r w:rsidRPr="00B1277F">
              <w:rPr>
                <w:rFonts w:ascii="宋体" w:hAnsi="宋体" w:cs="宋体" w:hint="eastAsia"/>
                <w:color w:val="000000"/>
                <w:kern w:val="0"/>
                <w:sz w:val="18"/>
                <w:szCs w:val="18"/>
                <w:lang w:bidi="ar"/>
              </w:rPr>
              <w:t>50</w:t>
            </w:r>
          </w:p>
        </w:tc>
        <w:tc>
          <w:tcPr>
            <w:tcW w:w="280" w:type="pct"/>
            <w:shd w:val="clear" w:color="auto" w:fill="auto"/>
            <w:vAlign w:val="center"/>
          </w:tcPr>
          <w:p w:rsidR="00864DC4" w:rsidRPr="00B1277F" w:rsidRDefault="00864DC4" w:rsidP="00BF4581">
            <w:pPr>
              <w:jc w:val="center"/>
              <w:rPr>
                <w:rFonts w:ascii="宋体" w:hAnsi="宋体" w:cs="宋体"/>
                <w:color w:val="000000"/>
                <w:sz w:val="18"/>
                <w:szCs w:val="18"/>
              </w:rPr>
            </w:pPr>
          </w:p>
        </w:tc>
        <w:tc>
          <w:tcPr>
            <w:tcW w:w="374" w:type="pct"/>
            <w:shd w:val="clear" w:color="auto" w:fill="auto"/>
            <w:vAlign w:val="center"/>
          </w:tcPr>
          <w:p w:rsidR="00864DC4" w:rsidRPr="00B1277F" w:rsidRDefault="00864DC4" w:rsidP="00CF0172">
            <w:pPr>
              <w:widowControl/>
              <w:jc w:val="center"/>
              <w:textAlignment w:val="center"/>
              <w:rPr>
                <w:rFonts w:ascii="宋体" w:hAnsi="宋体" w:cs="宋体"/>
                <w:color w:val="000000"/>
                <w:sz w:val="18"/>
                <w:szCs w:val="18"/>
              </w:rPr>
            </w:pPr>
            <w:r w:rsidRPr="00B1277F">
              <w:rPr>
                <w:rFonts w:ascii="宋体" w:hAnsi="宋体" w:cs="宋体" w:hint="eastAsia"/>
                <w:color w:val="000000"/>
                <w:kern w:val="0"/>
                <w:sz w:val="18"/>
                <w:szCs w:val="18"/>
                <w:lang w:bidi="ar"/>
              </w:rPr>
              <w:t>L3</w:t>
            </w:r>
          </w:p>
        </w:tc>
        <w:tc>
          <w:tcPr>
            <w:tcW w:w="321" w:type="pct"/>
            <w:vAlign w:val="center"/>
          </w:tcPr>
          <w:p w:rsidR="00864DC4" w:rsidRPr="00B1277F" w:rsidRDefault="00864DC4" w:rsidP="00CF0172">
            <w:pPr>
              <w:widowControl/>
              <w:jc w:val="center"/>
              <w:textAlignment w:val="center"/>
              <w:rPr>
                <w:rFonts w:ascii="宋体" w:hAnsi="宋体" w:cs="宋体"/>
                <w:color w:val="000000"/>
                <w:kern w:val="0"/>
                <w:sz w:val="18"/>
                <w:szCs w:val="18"/>
                <w:lang w:bidi="ar"/>
              </w:rPr>
            </w:pPr>
            <w:r w:rsidRPr="00B1277F">
              <w:rPr>
                <w:rFonts w:ascii="宋体" w:hAnsi="宋体" w:cs="宋体" w:hint="eastAsia"/>
                <w:color w:val="000000"/>
                <w:kern w:val="0"/>
                <w:sz w:val="18"/>
                <w:szCs w:val="18"/>
                <w:lang w:bidi="ar"/>
              </w:rPr>
              <w:t>L3</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006002001</w:t>
            </w:r>
          </w:p>
        </w:tc>
        <w:tc>
          <w:tcPr>
            <w:tcW w:w="259" w:type="pct"/>
            <w:vMerge/>
            <w:shd w:val="clear" w:color="auto" w:fill="auto"/>
            <w:vAlign w:val="center"/>
          </w:tcPr>
          <w:p w:rsidR="00864DC4" w:rsidRDefault="00864DC4" w:rsidP="009171CC">
            <w:pPr>
              <w:pStyle w:val="afffffffff3"/>
            </w:pPr>
          </w:p>
        </w:tc>
        <w:tc>
          <w:tcPr>
            <w:tcW w:w="260" w:type="pct"/>
            <w:vMerge w:val="restart"/>
            <w:shd w:val="clear" w:color="auto" w:fill="auto"/>
            <w:vAlign w:val="center"/>
          </w:tcPr>
          <w:p w:rsidR="00864DC4" w:rsidRDefault="00864DC4" w:rsidP="009171CC">
            <w:pPr>
              <w:pStyle w:val="afffffffff3"/>
            </w:pPr>
            <w:r w:rsidRPr="00B61BE1">
              <w:rPr>
                <w:rFonts w:hint="eastAsia"/>
              </w:rPr>
              <w:t>安全生产事件类信息</w:t>
            </w: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事件类型</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描述安全事件涉及的领域、类别</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864DC4" w:rsidRDefault="00864DC4"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006002002</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事件编号</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对安全事件进行编号</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006002003</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事件等级</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对安全事件进行等级划分</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006002004</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时间</w:t>
            </w:r>
          </w:p>
        </w:tc>
        <w:tc>
          <w:tcPr>
            <w:tcW w:w="1855"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公共使用的当地时钟时间</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864DC4" w:rsidRDefault="00864DC4">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符合GB/T 7408中的当地时间</w:t>
            </w: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006002005</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事件类型</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描述安全事件涉及的领域、类别</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006002006</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事件发生地</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事件发生的地点</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006002007</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事件发生地经度</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事件发生地对应的坐标点对应的经度</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以度、分、秒的格式表示</w:t>
            </w: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006002008</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事件发生地</w:t>
            </w:r>
            <w:r>
              <w:rPr>
                <w:rStyle w:val="font11"/>
                <w:rFonts w:hint="default"/>
                <w:lang w:bidi="ar"/>
              </w:rPr>
              <w:t>纬度</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事件发生地对应的坐标点对应的</w:t>
            </w:r>
            <w:r>
              <w:rPr>
                <w:rStyle w:val="font11"/>
                <w:rFonts w:hint="default"/>
                <w:lang w:bidi="ar"/>
              </w:rPr>
              <w:t>纬度</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以度、分、秒的格式表示</w:t>
            </w: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006002009</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受伤人数</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描述受伤的人数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006002010</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重伤人数</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w:t>
            </w:r>
            <w:r>
              <w:rPr>
                <w:rStyle w:val="font11"/>
                <w:rFonts w:hint="default"/>
                <w:lang w:bidi="ar"/>
              </w:rPr>
              <w:t>重伤的人数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r w:rsidR="00864DC4" w:rsidTr="00CF0172">
        <w:trPr>
          <w:jc w:val="center"/>
        </w:trPr>
        <w:tc>
          <w:tcPr>
            <w:tcW w:w="352" w:type="pct"/>
            <w:shd w:val="clear" w:color="auto" w:fill="auto"/>
            <w:vAlign w:val="center"/>
          </w:tcPr>
          <w:p w:rsidR="00864DC4" w:rsidRDefault="00864DC4">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006002011</w:t>
            </w:r>
          </w:p>
        </w:tc>
        <w:tc>
          <w:tcPr>
            <w:tcW w:w="259" w:type="pct"/>
            <w:vMerge/>
            <w:shd w:val="clear" w:color="auto" w:fill="auto"/>
            <w:vAlign w:val="center"/>
          </w:tcPr>
          <w:p w:rsidR="00864DC4" w:rsidRDefault="00864DC4">
            <w:pPr>
              <w:pStyle w:val="afffffffff3"/>
            </w:pPr>
          </w:p>
        </w:tc>
        <w:tc>
          <w:tcPr>
            <w:tcW w:w="260" w:type="pct"/>
            <w:vMerge/>
            <w:shd w:val="clear" w:color="auto" w:fill="auto"/>
            <w:vAlign w:val="center"/>
          </w:tcPr>
          <w:p w:rsidR="00864DC4" w:rsidRDefault="00864DC4">
            <w:pPr>
              <w:pStyle w:val="afffffffff3"/>
            </w:pPr>
          </w:p>
        </w:tc>
        <w:tc>
          <w:tcPr>
            <w:tcW w:w="551"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死亡人数</w:t>
            </w:r>
          </w:p>
        </w:tc>
        <w:tc>
          <w:tcPr>
            <w:tcW w:w="1855"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描述死亡的人数</w:t>
            </w:r>
          </w:p>
        </w:tc>
        <w:tc>
          <w:tcPr>
            <w:tcW w:w="318" w:type="pct"/>
            <w:shd w:val="clear" w:color="auto" w:fill="auto"/>
            <w:vAlign w:val="center"/>
          </w:tcPr>
          <w:p w:rsidR="00864DC4" w:rsidRDefault="00864DC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864DC4" w:rsidRDefault="00864DC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864DC4" w:rsidRDefault="00864DC4">
            <w:pPr>
              <w:jc w:val="center"/>
              <w:rPr>
                <w:rFonts w:ascii="宋体" w:hAnsi="宋体" w:cs="宋体"/>
                <w:color w:val="000000"/>
                <w:sz w:val="18"/>
                <w:szCs w:val="18"/>
              </w:rPr>
            </w:pPr>
          </w:p>
        </w:tc>
        <w:tc>
          <w:tcPr>
            <w:tcW w:w="374" w:type="pct"/>
            <w:shd w:val="clear" w:color="auto" w:fill="auto"/>
            <w:vAlign w:val="center"/>
          </w:tcPr>
          <w:p w:rsidR="00864DC4" w:rsidRDefault="00864DC4"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864DC4" w:rsidRDefault="00864DC4" w:rsidP="00CF0172">
            <w:pPr>
              <w:widowControl/>
              <w:jc w:val="center"/>
              <w:textAlignment w:val="center"/>
              <w:rPr>
                <w:rFonts w:ascii="宋体" w:hAnsi="宋体" w:cs="宋体"/>
                <w:color w:val="000000"/>
                <w:kern w:val="0"/>
                <w:sz w:val="18"/>
                <w:szCs w:val="18"/>
                <w:lang w:bidi="ar"/>
              </w:rPr>
            </w:pPr>
          </w:p>
        </w:tc>
      </w:tr>
    </w:tbl>
    <w:p w:rsidR="00DC16EA" w:rsidRDefault="00DC16EA" w:rsidP="00DC16EA">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DC16EA" w:rsidTr="00BF4581">
        <w:trPr>
          <w:tblHeader/>
          <w:jc w:val="center"/>
        </w:trPr>
        <w:tc>
          <w:tcPr>
            <w:tcW w:w="352" w:type="pct"/>
            <w:tcBorders>
              <w:top w:val="single" w:sz="8" w:space="0" w:color="auto"/>
              <w:bottom w:val="single" w:sz="8" w:space="0" w:color="auto"/>
            </w:tcBorders>
            <w:shd w:val="clear" w:color="auto" w:fill="auto"/>
            <w:vAlign w:val="center"/>
          </w:tcPr>
          <w:p w:rsidR="00DC16EA" w:rsidRDefault="00DC16EA"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DC16EA" w:rsidRDefault="00DC16EA"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DC16EA" w:rsidRDefault="00DC16EA"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DC16EA" w:rsidRDefault="00DC16EA"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DC16EA" w:rsidRDefault="00DC16EA"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DC16EA" w:rsidRDefault="00DC16EA"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DC16EA" w:rsidRDefault="00DC16EA"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DC16EA" w:rsidRDefault="00DC16EA" w:rsidP="00BF4581">
            <w:pPr>
              <w:pStyle w:val="afffffffff3"/>
            </w:pPr>
            <w:r>
              <w:t>数据项级别</w:t>
            </w:r>
          </w:p>
        </w:tc>
        <w:tc>
          <w:tcPr>
            <w:tcW w:w="321" w:type="pct"/>
            <w:tcBorders>
              <w:top w:val="single" w:sz="8" w:space="0" w:color="auto"/>
              <w:bottom w:val="single" w:sz="8" w:space="0" w:color="auto"/>
            </w:tcBorders>
            <w:vAlign w:val="center"/>
          </w:tcPr>
          <w:p w:rsidR="00DC16EA" w:rsidRDefault="00DC16EA" w:rsidP="00BF4581">
            <w:pPr>
              <w:pStyle w:val="afffffffff3"/>
            </w:pPr>
            <w:r>
              <w:t>数据集</w:t>
            </w:r>
            <w:r>
              <w:rPr>
                <w:rFonts w:hint="eastAsia"/>
              </w:rPr>
              <w:t>级别</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007001001</w:t>
            </w:r>
          </w:p>
        </w:tc>
        <w:tc>
          <w:tcPr>
            <w:tcW w:w="259" w:type="pct"/>
            <w:vMerge w:val="restart"/>
            <w:shd w:val="clear" w:color="auto" w:fill="auto"/>
            <w:vAlign w:val="center"/>
          </w:tcPr>
          <w:p w:rsidR="00DC16EA" w:rsidRDefault="00DC16EA" w:rsidP="00953CBD">
            <w:pPr>
              <w:pStyle w:val="afffffffff3"/>
            </w:pPr>
            <w:r>
              <w:rPr>
                <w:rFonts w:hint="eastAsia"/>
              </w:rPr>
              <w:t>信用服务类</w:t>
            </w:r>
          </w:p>
        </w:tc>
        <w:tc>
          <w:tcPr>
            <w:tcW w:w="260" w:type="pct"/>
            <w:vMerge w:val="restart"/>
            <w:shd w:val="clear" w:color="auto" w:fill="auto"/>
            <w:vAlign w:val="center"/>
          </w:tcPr>
          <w:p w:rsidR="00DC16EA" w:rsidRDefault="00DC16EA" w:rsidP="00803ADB">
            <w:pPr>
              <w:pStyle w:val="afffffffff3"/>
            </w:pPr>
            <w:r>
              <w:t>行政处罚类信息</w:t>
            </w: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行政处罚种类</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描述行政处罚的种类</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007001002</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行政违法行为类型</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描述行政处罚行为的类型</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007001003</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行政处罚内容</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行政处罚的内容</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007001004</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决定书文号</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对行政处罚决定书的文号信息</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007001005</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处理机关</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描述行政处罚类的主管部门</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007001006</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处罚决定日期</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sidRPr="00433813">
              <w:rPr>
                <w:rFonts w:ascii="宋体" w:hAnsi="宋体" w:cs="宋体" w:hint="eastAsia"/>
                <w:color w:val="000000"/>
                <w:kern w:val="0"/>
                <w:sz w:val="18"/>
                <w:szCs w:val="18"/>
                <w:lang w:bidi="ar"/>
              </w:rPr>
              <w:t>行政处罚决定下发日期</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sidRPr="00433813">
              <w:rPr>
                <w:rFonts w:ascii="宋体" w:hAnsi="宋体" w:cs="宋体"/>
                <w:color w:val="000000"/>
                <w:kern w:val="0"/>
                <w:sz w:val="18"/>
                <w:szCs w:val="18"/>
                <w:lang w:bidi="ar"/>
              </w:rPr>
              <w:t>YYMMDD</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007002001</w:t>
            </w:r>
          </w:p>
        </w:tc>
        <w:tc>
          <w:tcPr>
            <w:tcW w:w="259" w:type="pct"/>
            <w:vMerge/>
            <w:shd w:val="clear" w:color="auto" w:fill="auto"/>
            <w:vAlign w:val="center"/>
          </w:tcPr>
          <w:p w:rsidR="00DC16EA" w:rsidRDefault="00DC16EA">
            <w:pPr>
              <w:pStyle w:val="afffffffff3"/>
            </w:pPr>
          </w:p>
        </w:tc>
        <w:tc>
          <w:tcPr>
            <w:tcW w:w="260" w:type="pct"/>
            <w:vMerge w:val="restart"/>
            <w:shd w:val="clear" w:color="auto" w:fill="auto"/>
            <w:vAlign w:val="center"/>
          </w:tcPr>
          <w:p w:rsidR="00DC16EA" w:rsidRDefault="00DC16EA">
            <w:pPr>
              <w:pStyle w:val="afffffffff3"/>
            </w:pPr>
            <w:r>
              <w:rPr>
                <w:rFonts w:hint="eastAsia"/>
              </w:rPr>
              <w:t>信用评价类信息</w:t>
            </w: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评价结果</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评价结果的内容</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007002002</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评价主体</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描述信用评价的主体对象</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007002003</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评价时间</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信用评价的时间</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008001001</w:t>
            </w:r>
          </w:p>
        </w:tc>
        <w:tc>
          <w:tcPr>
            <w:tcW w:w="259" w:type="pct"/>
            <w:vMerge w:val="restart"/>
            <w:shd w:val="clear" w:color="auto" w:fill="auto"/>
            <w:vAlign w:val="center"/>
          </w:tcPr>
          <w:p w:rsidR="00CF0172" w:rsidRDefault="00CF0172">
            <w:pPr>
              <w:pStyle w:val="afffffffff3"/>
            </w:pPr>
            <w:r>
              <w:t>社保就业类</w:t>
            </w:r>
          </w:p>
        </w:tc>
        <w:tc>
          <w:tcPr>
            <w:tcW w:w="260" w:type="pct"/>
            <w:vMerge w:val="restart"/>
            <w:shd w:val="clear" w:color="auto" w:fill="auto"/>
            <w:vAlign w:val="center"/>
          </w:tcPr>
          <w:p w:rsidR="00CF0172" w:rsidRDefault="00CF0172">
            <w:pPr>
              <w:pStyle w:val="afffffffff3"/>
            </w:pPr>
            <w:r>
              <w:rPr>
                <w:rFonts w:hint="eastAsia"/>
              </w:rPr>
              <w:t>社保就业人员类信息</w:t>
            </w: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姓名</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008001002</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性别</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人的基本生理特征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008001003</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出生日期</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出生证签署的，并在户籍部门正式登记注册、人事档案中记载的日期</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008001004</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008001005</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参保险</w:t>
            </w:r>
            <w:proofErr w:type="gramEnd"/>
            <w:r>
              <w:rPr>
                <w:rFonts w:ascii="宋体" w:hAnsi="宋体" w:cs="宋体" w:hint="eastAsia"/>
                <w:color w:val="000000"/>
                <w:kern w:val="0"/>
                <w:sz w:val="18"/>
                <w:szCs w:val="18"/>
                <w:lang w:bidi="ar"/>
              </w:rPr>
              <w:t>种</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参保的保险险种</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008001006</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参保日期</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参保的第一个缴费日期</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008001007</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参保状态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社保目前参保状态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008001008</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参保单位</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社保的参保单位</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008002001</w:t>
            </w:r>
          </w:p>
        </w:tc>
        <w:tc>
          <w:tcPr>
            <w:tcW w:w="259" w:type="pct"/>
            <w:shd w:val="clear" w:color="auto" w:fill="auto"/>
            <w:vAlign w:val="center"/>
          </w:tcPr>
          <w:p w:rsidR="00CF0172" w:rsidRDefault="00CF0172" w:rsidP="009171CC">
            <w:pPr>
              <w:pStyle w:val="afffffffff3"/>
            </w:pPr>
            <w:r>
              <w:t>社保就业类</w:t>
            </w:r>
          </w:p>
        </w:tc>
        <w:tc>
          <w:tcPr>
            <w:tcW w:w="260" w:type="pct"/>
            <w:shd w:val="clear" w:color="auto" w:fill="auto"/>
            <w:vAlign w:val="center"/>
          </w:tcPr>
          <w:p w:rsidR="00CF0172" w:rsidRDefault="00CF0172" w:rsidP="009171CC">
            <w:pPr>
              <w:pStyle w:val="afffffffff3"/>
            </w:pPr>
            <w:r w:rsidRPr="009F3EA8">
              <w:rPr>
                <w:rFonts w:hint="eastAsia"/>
              </w:rPr>
              <w:t>参保机构类信息</w:t>
            </w: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Align w:val="center"/>
          </w:tcPr>
          <w:p w:rsidR="00CF0172" w:rsidRDefault="00CF0172"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bl>
    <w:p w:rsidR="00DC16EA" w:rsidRDefault="00DC16EA" w:rsidP="00DC16EA">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DC16EA" w:rsidTr="00BF4581">
        <w:trPr>
          <w:tblHeader/>
          <w:jc w:val="center"/>
        </w:trPr>
        <w:tc>
          <w:tcPr>
            <w:tcW w:w="352" w:type="pct"/>
            <w:tcBorders>
              <w:top w:val="single" w:sz="8" w:space="0" w:color="auto"/>
              <w:bottom w:val="single" w:sz="8" w:space="0" w:color="auto"/>
            </w:tcBorders>
            <w:shd w:val="clear" w:color="auto" w:fill="auto"/>
            <w:vAlign w:val="center"/>
          </w:tcPr>
          <w:p w:rsidR="00DC16EA" w:rsidRDefault="00DC16EA"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DC16EA" w:rsidRDefault="00DC16EA"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DC16EA" w:rsidRDefault="00DC16EA"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DC16EA" w:rsidRDefault="00DC16EA"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DC16EA" w:rsidRDefault="00DC16EA"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DC16EA" w:rsidRDefault="00DC16EA"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DC16EA" w:rsidRDefault="00DC16EA"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DC16EA" w:rsidRDefault="00DC16EA" w:rsidP="00BF4581">
            <w:pPr>
              <w:pStyle w:val="afffffffff3"/>
            </w:pPr>
            <w:r>
              <w:t>数据项级别</w:t>
            </w:r>
          </w:p>
        </w:tc>
        <w:tc>
          <w:tcPr>
            <w:tcW w:w="321" w:type="pct"/>
            <w:tcBorders>
              <w:top w:val="single" w:sz="8" w:space="0" w:color="auto"/>
              <w:bottom w:val="single" w:sz="8" w:space="0" w:color="auto"/>
            </w:tcBorders>
            <w:vAlign w:val="center"/>
          </w:tcPr>
          <w:p w:rsidR="00DC16EA" w:rsidRDefault="00DC16EA" w:rsidP="00BF4581">
            <w:pPr>
              <w:pStyle w:val="afffffffff3"/>
            </w:pPr>
            <w:r>
              <w:t>数据集</w:t>
            </w:r>
            <w:r>
              <w:rPr>
                <w:rFonts w:hint="eastAsia"/>
              </w:rPr>
              <w:t>级别</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008002002</w:t>
            </w:r>
          </w:p>
        </w:tc>
        <w:tc>
          <w:tcPr>
            <w:tcW w:w="259" w:type="pct"/>
            <w:vMerge w:val="restart"/>
            <w:shd w:val="clear" w:color="auto" w:fill="auto"/>
            <w:vAlign w:val="center"/>
          </w:tcPr>
          <w:p w:rsidR="00CF0172" w:rsidRDefault="00CF0172">
            <w:pPr>
              <w:pStyle w:val="afffffffff3"/>
            </w:pPr>
            <w:r>
              <w:t>社保就业类</w:t>
            </w:r>
          </w:p>
        </w:tc>
        <w:tc>
          <w:tcPr>
            <w:tcW w:w="260" w:type="pct"/>
            <w:vMerge w:val="restart"/>
            <w:shd w:val="clear" w:color="auto" w:fill="auto"/>
            <w:vAlign w:val="center"/>
          </w:tcPr>
          <w:p w:rsidR="00CF0172" w:rsidRDefault="00CF0172">
            <w:pPr>
              <w:pStyle w:val="afffffffff3"/>
            </w:pPr>
            <w:r w:rsidRPr="009F3EA8">
              <w:rPr>
                <w:rFonts w:hint="eastAsia"/>
              </w:rPr>
              <w:t>参保机构类信息</w:t>
            </w: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机构名称</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能够反映出该机构的行政区划、所属关系、工作性质、规格级别以及管理范围等</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CF0172"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008002003</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机构类型</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以企业登记机关、机构编制管理机关核定或确定的类型为准，参照其它法律、法规规定的组织机构登记或批准机关核定或确定的类型</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008002004</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有效状态</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参保机构的目前状态情况</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008002005</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缴费基数</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职工在一个社保年度的社会保险缴费基数</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CF0172" w:rsidTr="00CF0172">
        <w:trPr>
          <w:jc w:val="center"/>
        </w:trPr>
        <w:tc>
          <w:tcPr>
            <w:tcW w:w="352" w:type="pct"/>
            <w:shd w:val="clear" w:color="auto" w:fill="auto"/>
            <w:vAlign w:val="center"/>
          </w:tcPr>
          <w:p w:rsidR="00CF0172" w:rsidRDefault="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008002006</w:t>
            </w:r>
          </w:p>
        </w:tc>
        <w:tc>
          <w:tcPr>
            <w:tcW w:w="259" w:type="pct"/>
            <w:vMerge/>
            <w:shd w:val="clear" w:color="auto" w:fill="auto"/>
            <w:vAlign w:val="center"/>
          </w:tcPr>
          <w:p w:rsidR="00CF0172" w:rsidRDefault="00CF0172">
            <w:pPr>
              <w:pStyle w:val="afffffffff3"/>
            </w:pPr>
          </w:p>
        </w:tc>
        <w:tc>
          <w:tcPr>
            <w:tcW w:w="260" w:type="pct"/>
            <w:vMerge/>
            <w:shd w:val="clear" w:color="auto" w:fill="auto"/>
            <w:vAlign w:val="center"/>
          </w:tcPr>
          <w:p w:rsidR="00CF0172" w:rsidRDefault="00CF0172">
            <w:pPr>
              <w:pStyle w:val="afffffffff3"/>
            </w:pPr>
          </w:p>
        </w:tc>
        <w:tc>
          <w:tcPr>
            <w:tcW w:w="551"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参保人数</w:t>
            </w:r>
          </w:p>
        </w:tc>
        <w:tc>
          <w:tcPr>
            <w:tcW w:w="1855"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参保人数情况</w:t>
            </w:r>
          </w:p>
        </w:tc>
        <w:tc>
          <w:tcPr>
            <w:tcW w:w="318" w:type="pct"/>
            <w:shd w:val="clear" w:color="auto" w:fill="auto"/>
            <w:vAlign w:val="center"/>
          </w:tcPr>
          <w:p w:rsidR="00CF0172" w:rsidRDefault="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CF0172" w:rsidRDefault="00CF0172">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CF0172" w:rsidRDefault="00CF0172">
            <w:pPr>
              <w:jc w:val="center"/>
              <w:rPr>
                <w:rFonts w:ascii="宋体" w:hAnsi="宋体" w:cs="宋体"/>
                <w:color w:val="000000"/>
                <w:sz w:val="18"/>
                <w:szCs w:val="18"/>
              </w:rPr>
            </w:pPr>
          </w:p>
        </w:tc>
        <w:tc>
          <w:tcPr>
            <w:tcW w:w="374" w:type="pct"/>
            <w:shd w:val="clear" w:color="auto" w:fill="auto"/>
            <w:vAlign w:val="center"/>
          </w:tcPr>
          <w:p w:rsidR="00CF0172" w:rsidRDefault="00CF0172"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CF0172" w:rsidRDefault="00CF0172"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008003001</w:t>
            </w:r>
          </w:p>
        </w:tc>
        <w:tc>
          <w:tcPr>
            <w:tcW w:w="259" w:type="pct"/>
            <w:vMerge/>
            <w:shd w:val="clear" w:color="auto" w:fill="auto"/>
            <w:vAlign w:val="center"/>
          </w:tcPr>
          <w:p w:rsidR="00DC16EA" w:rsidRDefault="00DC16EA">
            <w:pPr>
              <w:pStyle w:val="afffffffff3"/>
            </w:pPr>
          </w:p>
        </w:tc>
        <w:tc>
          <w:tcPr>
            <w:tcW w:w="260" w:type="pct"/>
            <w:vMerge w:val="restart"/>
            <w:shd w:val="clear" w:color="auto" w:fill="auto"/>
            <w:vAlign w:val="center"/>
          </w:tcPr>
          <w:p w:rsidR="00DC16EA" w:rsidRDefault="00DC16EA">
            <w:pPr>
              <w:pStyle w:val="afffffffff3"/>
            </w:pPr>
            <w:r>
              <w:rPr>
                <w:rFonts w:hint="eastAsia"/>
              </w:rPr>
              <w:t>社保就业类案件信息</w:t>
            </w: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被处罚对象名称</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能够反映被处罚对象的行政区划、所属关系、工作性质、规格级别以及管理范围</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c>
          <w:tcPr>
            <w:tcW w:w="321" w:type="pct"/>
            <w:vMerge w:val="restart"/>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008003002</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C18</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008003003</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处罚机构</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能够反映出该机构的行政区划、所属关系、工作性质、规格级别以及管理范围等</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008003004</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姓名</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008003005</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008003006</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处罚决定名称</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行政处罚法规定的处罚决定名称</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008003007</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案由</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处罚案件的理由</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008003008</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法律依据</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处罚行为的法律依据</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008003009</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处罚决定日期</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事件具体的处理时间</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bl>
    <w:p w:rsidR="00DC16EA" w:rsidRDefault="00DC16EA" w:rsidP="00DC16EA">
      <w:pPr>
        <w:jc w:val="center"/>
        <w:rPr>
          <w:rFonts w:ascii="黑体" w:eastAsia="黑体" w:hAnsi="黑体"/>
        </w:rPr>
      </w:pPr>
    </w:p>
    <w:p w:rsidR="00DC16EA" w:rsidRDefault="00DC16EA" w:rsidP="00DC16EA">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DC16EA" w:rsidTr="00BF4581">
        <w:trPr>
          <w:tblHeader/>
          <w:jc w:val="center"/>
        </w:trPr>
        <w:tc>
          <w:tcPr>
            <w:tcW w:w="352" w:type="pct"/>
            <w:tcBorders>
              <w:top w:val="single" w:sz="8" w:space="0" w:color="auto"/>
              <w:bottom w:val="single" w:sz="8" w:space="0" w:color="auto"/>
            </w:tcBorders>
            <w:shd w:val="clear" w:color="auto" w:fill="auto"/>
            <w:vAlign w:val="center"/>
          </w:tcPr>
          <w:p w:rsidR="00DC16EA" w:rsidRDefault="00DC16EA"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DC16EA" w:rsidRDefault="00DC16EA"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DC16EA" w:rsidRDefault="00DC16EA"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DC16EA" w:rsidRDefault="00DC16EA"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DC16EA" w:rsidRDefault="00DC16EA"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DC16EA" w:rsidRDefault="00DC16EA"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DC16EA" w:rsidRDefault="00DC16EA"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DC16EA" w:rsidRDefault="00DC16EA" w:rsidP="00BF4581">
            <w:pPr>
              <w:pStyle w:val="afffffffff3"/>
            </w:pPr>
            <w:r>
              <w:t>数据项级别</w:t>
            </w:r>
          </w:p>
        </w:tc>
        <w:tc>
          <w:tcPr>
            <w:tcW w:w="321" w:type="pct"/>
            <w:tcBorders>
              <w:top w:val="single" w:sz="8" w:space="0" w:color="auto"/>
              <w:bottom w:val="single" w:sz="8" w:space="0" w:color="auto"/>
            </w:tcBorders>
            <w:vAlign w:val="center"/>
          </w:tcPr>
          <w:p w:rsidR="00DC16EA" w:rsidRDefault="00DC16EA" w:rsidP="00BF4581">
            <w:pPr>
              <w:pStyle w:val="afffffffff3"/>
            </w:pPr>
            <w:r>
              <w:t>数据集</w:t>
            </w:r>
            <w:r>
              <w:rPr>
                <w:rFonts w:hint="eastAsia"/>
              </w:rPr>
              <w:t>级别</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009001001</w:t>
            </w:r>
          </w:p>
        </w:tc>
        <w:tc>
          <w:tcPr>
            <w:tcW w:w="259" w:type="pct"/>
            <w:vMerge w:val="restart"/>
            <w:shd w:val="clear" w:color="auto" w:fill="auto"/>
            <w:vAlign w:val="center"/>
          </w:tcPr>
          <w:p w:rsidR="00DC16EA" w:rsidRDefault="00DC16EA" w:rsidP="00907A08">
            <w:pPr>
              <w:pStyle w:val="afffffffff3"/>
            </w:pPr>
            <w:r w:rsidRPr="005A03A2">
              <w:rPr>
                <w:rFonts w:hint="eastAsia"/>
              </w:rPr>
              <w:t>城建住房类</w:t>
            </w:r>
          </w:p>
        </w:tc>
        <w:tc>
          <w:tcPr>
            <w:tcW w:w="260" w:type="pct"/>
            <w:vMerge w:val="restart"/>
            <w:shd w:val="clear" w:color="auto" w:fill="auto"/>
            <w:vAlign w:val="center"/>
          </w:tcPr>
          <w:p w:rsidR="00DC16EA" w:rsidRDefault="00DC16EA" w:rsidP="00C44EA1">
            <w:pPr>
              <w:pStyle w:val="afffffffff3"/>
            </w:pPr>
            <w:r w:rsidRPr="005A03A2">
              <w:rPr>
                <w:rFonts w:hint="eastAsia"/>
              </w:rPr>
              <w:t>建筑信息</w:t>
            </w: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建筑物名称</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人们进行生产、生活或其他活动的房屋或场所名称</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009001002</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详细地址</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机构或人员的详细地址</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009001003</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建筑物类型</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按照建筑物功能分类的类型</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009001004</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建筑物性质</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描述建筑物的结构性质</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009001005</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所有者姓名</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009001006</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009002001</w:t>
            </w:r>
          </w:p>
        </w:tc>
        <w:tc>
          <w:tcPr>
            <w:tcW w:w="259" w:type="pct"/>
            <w:vMerge/>
            <w:shd w:val="clear" w:color="auto" w:fill="auto"/>
            <w:vAlign w:val="center"/>
          </w:tcPr>
          <w:p w:rsidR="00DC16EA" w:rsidRDefault="00DC16EA">
            <w:pPr>
              <w:pStyle w:val="afffffffff3"/>
            </w:pPr>
          </w:p>
        </w:tc>
        <w:tc>
          <w:tcPr>
            <w:tcW w:w="260" w:type="pct"/>
            <w:vMerge w:val="restart"/>
            <w:shd w:val="clear" w:color="auto" w:fill="auto"/>
            <w:vAlign w:val="center"/>
          </w:tcPr>
          <w:p w:rsidR="00DC16EA" w:rsidRDefault="00DC16EA">
            <w:pPr>
              <w:pStyle w:val="afffffffff3"/>
            </w:pPr>
            <w:r>
              <w:t>证件信息</w:t>
            </w: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持有人姓名</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009002002</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009002003</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证件名称</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市建筑市场管理服务总站建筑施工特种作业操作资格证书名称</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009002004</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证件号码</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证件证面上标示的具有唯一性的编号</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009002005</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证照颁发机构</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与照面信息一致的颁发证照的机构名称</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009002006</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操作类别</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工种信息</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009002007</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有效期止</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证照有效时间的最后一天日期</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YYYYMMDD</w:t>
            </w:r>
          </w:p>
        </w:tc>
        <w:tc>
          <w:tcPr>
            <w:tcW w:w="280"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无有效期限以特定字符代替</w:t>
            </w: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009002008</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复核时间</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证书有效期内的复核日期</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YYYYMMDD</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009003001</w:t>
            </w:r>
          </w:p>
        </w:tc>
        <w:tc>
          <w:tcPr>
            <w:tcW w:w="259" w:type="pct"/>
            <w:vMerge/>
            <w:shd w:val="clear" w:color="auto" w:fill="auto"/>
            <w:vAlign w:val="center"/>
          </w:tcPr>
          <w:p w:rsidR="00DC16EA" w:rsidRDefault="00DC16EA">
            <w:pPr>
              <w:pStyle w:val="afffffffff3"/>
            </w:pPr>
          </w:p>
        </w:tc>
        <w:tc>
          <w:tcPr>
            <w:tcW w:w="260" w:type="pct"/>
            <w:vMerge w:val="restart"/>
            <w:shd w:val="clear" w:color="auto" w:fill="auto"/>
            <w:vAlign w:val="center"/>
          </w:tcPr>
          <w:p w:rsidR="00DC16EA" w:rsidRDefault="00DC16EA">
            <w:pPr>
              <w:pStyle w:val="afffffffff3"/>
            </w:pPr>
            <w:r>
              <w:rPr>
                <w:rFonts w:hint="eastAsia"/>
              </w:rPr>
              <w:t>公积金信息</w:t>
            </w: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账户名称</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账户组织机构名称\个人账户的个人名称</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009003002</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账户类型</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描述账户的类型</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009003003</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账户状态</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账户当前所处状态，正常、冻结等</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bl>
    <w:p w:rsidR="00DC16EA" w:rsidRDefault="00DC16EA" w:rsidP="00DC16EA">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DC16EA" w:rsidTr="00BF4581">
        <w:trPr>
          <w:tblHeader/>
          <w:jc w:val="center"/>
        </w:trPr>
        <w:tc>
          <w:tcPr>
            <w:tcW w:w="352" w:type="pct"/>
            <w:tcBorders>
              <w:top w:val="single" w:sz="8" w:space="0" w:color="auto"/>
              <w:bottom w:val="single" w:sz="8" w:space="0" w:color="auto"/>
            </w:tcBorders>
            <w:shd w:val="clear" w:color="auto" w:fill="auto"/>
            <w:vAlign w:val="center"/>
          </w:tcPr>
          <w:p w:rsidR="00DC16EA" w:rsidRDefault="00DC16EA"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DC16EA" w:rsidRDefault="00DC16EA"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DC16EA" w:rsidRDefault="00DC16EA"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DC16EA" w:rsidRDefault="00DC16EA"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DC16EA" w:rsidRDefault="00DC16EA"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DC16EA" w:rsidRDefault="00DC16EA"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DC16EA" w:rsidRDefault="00DC16EA"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DC16EA" w:rsidRDefault="00DC16EA" w:rsidP="00BF4581">
            <w:pPr>
              <w:pStyle w:val="afffffffff3"/>
            </w:pPr>
            <w:r>
              <w:t>数据项级别</w:t>
            </w:r>
          </w:p>
        </w:tc>
        <w:tc>
          <w:tcPr>
            <w:tcW w:w="321" w:type="pct"/>
            <w:tcBorders>
              <w:top w:val="single" w:sz="8" w:space="0" w:color="auto"/>
              <w:bottom w:val="single" w:sz="8" w:space="0" w:color="auto"/>
            </w:tcBorders>
            <w:vAlign w:val="center"/>
          </w:tcPr>
          <w:p w:rsidR="00DC16EA" w:rsidRDefault="00DC16EA" w:rsidP="00BF4581">
            <w:pPr>
              <w:pStyle w:val="afffffffff3"/>
            </w:pPr>
            <w:r>
              <w:t>数据集</w:t>
            </w:r>
            <w:r>
              <w:rPr>
                <w:rFonts w:hint="eastAsia"/>
              </w:rPr>
              <w:t>级别</w:t>
            </w:r>
          </w:p>
        </w:tc>
      </w:tr>
      <w:tr w:rsidR="00DC16EA" w:rsidTr="00CF0172">
        <w:trPr>
          <w:jc w:val="center"/>
        </w:trPr>
        <w:tc>
          <w:tcPr>
            <w:tcW w:w="352"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r w:rsidRPr="00AE31C0">
              <w:rPr>
                <w:rFonts w:ascii="宋体" w:hAnsi="宋体" w:cs="宋体" w:hint="eastAsia"/>
                <w:color w:val="000000"/>
                <w:kern w:val="0"/>
                <w:sz w:val="18"/>
                <w:szCs w:val="18"/>
                <w:lang w:bidi="ar"/>
              </w:rPr>
              <w:t>009003004</w:t>
            </w:r>
          </w:p>
        </w:tc>
        <w:tc>
          <w:tcPr>
            <w:tcW w:w="259" w:type="pct"/>
            <w:vMerge w:val="restart"/>
            <w:shd w:val="clear" w:color="auto" w:fill="auto"/>
            <w:vAlign w:val="center"/>
          </w:tcPr>
          <w:p w:rsidR="00DC16EA" w:rsidRPr="00AE31C0" w:rsidRDefault="00DC16EA" w:rsidP="002717A1">
            <w:pPr>
              <w:pStyle w:val="afffffffff3"/>
            </w:pPr>
            <w:r w:rsidRPr="00151E71">
              <w:rPr>
                <w:rFonts w:hint="eastAsia"/>
              </w:rPr>
              <w:t>城建住房类</w:t>
            </w:r>
          </w:p>
        </w:tc>
        <w:tc>
          <w:tcPr>
            <w:tcW w:w="260" w:type="pct"/>
            <w:vMerge w:val="restart"/>
            <w:shd w:val="clear" w:color="auto" w:fill="auto"/>
            <w:vAlign w:val="center"/>
          </w:tcPr>
          <w:p w:rsidR="00DC16EA" w:rsidRPr="00AE31C0" w:rsidRDefault="00DC16EA" w:rsidP="00901C73">
            <w:pPr>
              <w:pStyle w:val="afffffffff3"/>
            </w:pPr>
            <w:r w:rsidRPr="00151E71">
              <w:rPr>
                <w:rFonts w:hint="eastAsia"/>
              </w:rPr>
              <w:t>公积金信息</w:t>
            </w:r>
          </w:p>
        </w:tc>
        <w:tc>
          <w:tcPr>
            <w:tcW w:w="551"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r w:rsidRPr="00AE31C0">
              <w:rPr>
                <w:rFonts w:ascii="宋体" w:hAnsi="宋体" w:cs="宋体" w:hint="eastAsia"/>
                <w:color w:val="000000"/>
                <w:kern w:val="0"/>
                <w:sz w:val="18"/>
                <w:szCs w:val="18"/>
                <w:lang w:bidi="ar"/>
              </w:rPr>
              <w:t>账户识别号码</w:t>
            </w:r>
          </w:p>
        </w:tc>
        <w:tc>
          <w:tcPr>
            <w:tcW w:w="1855"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r w:rsidRPr="00AE31C0">
              <w:rPr>
                <w:rFonts w:ascii="宋体" w:hAnsi="宋体" w:cs="宋体" w:hint="eastAsia"/>
                <w:color w:val="000000"/>
                <w:kern w:val="0"/>
                <w:sz w:val="18"/>
                <w:szCs w:val="18"/>
                <w:lang w:bidi="ar"/>
              </w:rPr>
              <w:t>身份证件上记载的、</w:t>
            </w:r>
            <w:proofErr w:type="gramStart"/>
            <w:r w:rsidRPr="00AE31C0">
              <w:rPr>
                <w:rFonts w:ascii="宋体" w:hAnsi="宋体" w:cs="宋体" w:hint="eastAsia"/>
                <w:color w:val="000000"/>
                <w:kern w:val="0"/>
                <w:sz w:val="18"/>
                <w:szCs w:val="18"/>
                <w:lang w:bidi="ar"/>
              </w:rPr>
              <w:t>可唯一</w:t>
            </w:r>
            <w:proofErr w:type="gramEnd"/>
            <w:r w:rsidRPr="00AE31C0">
              <w:rPr>
                <w:rFonts w:ascii="宋体" w:hAnsi="宋体" w:cs="宋体" w:hint="eastAsia"/>
                <w:color w:val="000000"/>
                <w:kern w:val="0"/>
                <w:sz w:val="18"/>
                <w:szCs w:val="18"/>
                <w:lang w:bidi="ar"/>
              </w:rPr>
              <w:t>标识个人身份的号码\一组长度为18位的用于法人和其他组织身份识别的唯一的代码</w:t>
            </w:r>
          </w:p>
        </w:tc>
        <w:tc>
          <w:tcPr>
            <w:tcW w:w="318"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r w:rsidRPr="00AE31C0">
              <w:rPr>
                <w:rFonts w:ascii="宋体" w:hAnsi="宋体" w:cs="宋体" w:hint="eastAsia"/>
                <w:color w:val="000000"/>
                <w:kern w:val="0"/>
                <w:sz w:val="18"/>
                <w:szCs w:val="18"/>
                <w:lang w:bidi="ar"/>
              </w:rPr>
              <w:t>字符型</w:t>
            </w:r>
          </w:p>
        </w:tc>
        <w:tc>
          <w:tcPr>
            <w:tcW w:w="430"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proofErr w:type="gramStart"/>
            <w:r w:rsidRPr="00AE31C0">
              <w:rPr>
                <w:rFonts w:ascii="宋体" w:hAnsi="宋体" w:cs="宋体" w:hint="eastAsia"/>
                <w:color w:val="000000"/>
                <w:kern w:val="0"/>
                <w:sz w:val="18"/>
                <w:szCs w:val="18"/>
                <w:lang w:bidi="ar"/>
              </w:rPr>
              <w:t>C..</w:t>
            </w:r>
            <w:proofErr w:type="gramEnd"/>
            <w:r w:rsidRPr="00AE31C0">
              <w:rPr>
                <w:rFonts w:ascii="宋体" w:hAnsi="宋体" w:cs="宋体" w:hint="eastAsia"/>
                <w:color w:val="000000"/>
                <w:kern w:val="0"/>
                <w:sz w:val="18"/>
                <w:szCs w:val="18"/>
                <w:lang w:bidi="ar"/>
              </w:rPr>
              <w:t>18</w:t>
            </w:r>
          </w:p>
        </w:tc>
        <w:tc>
          <w:tcPr>
            <w:tcW w:w="280" w:type="pct"/>
            <w:shd w:val="clear" w:color="auto" w:fill="auto"/>
            <w:vAlign w:val="center"/>
          </w:tcPr>
          <w:p w:rsidR="00DC16EA" w:rsidRPr="00AE31C0" w:rsidRDefault="00DC16EA">
            <w:pPr>
              <w:jc w:val="center"/>
              <w:rPr>
                <w:rFonts w:ascii="宋体" w:hAnsi="宋体" w:cs="宋体"/>
                <w:color w:val="000000"/>
                <w:sz w:val="18"/>
                <w:szCs w:val="18"/>
              </w:rPr>
            </w:pPr>
          </w:p>
        </w:tc>
        <w:tc>
          <w:tcPr>
            <w:tcW w:w="374" w:type="pct"/>
            <w:shd w:val="clear" w:color="auto" w:fill="auto"/>
            <w:vAlign w:val="center"/>
          </w:tcPr>
          <w:p w:rsidR="00DC16EA" w:rsidRPr="00AE31C0"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DC16EA" w:rsidTr="00CF0172">
        <w:trPr>
          <w:jc w:val="center"/>
        </w:trPr>
        <w:tc>
          <w:tcPr>
            <w:tcW w:w="352"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r w:rsidRPr="00AE31C0">
              <w:rPr>
                <w:rFonts w:ascii="宋体" w:hAnsi="宋体" w:cs="宋体" w:hint="eastAsia"/>
                <w:color w:val="000000"/>
                <w:kern w:val="0"/>
                <w:sz w:val="18"/>
                <w:szCs w:val="18"/>
                <w:lang w:bidi="ar"/>
              </w:rPr>
              <w:t>009003005</w:t>
            </w:r>
          </w:p>
        </w:tc>
        <w:tc>
          <w:tcPr>
            <w:tcW w:w="259" w:type="pct"/>
            <w:vMerge/>
            <w:shd w:val="clear" w:color="auto" w:fill="auto"/>
            <w:vAlign w:val="center"/>
          </w:tcPr>
          <w:p w:rsidR="00DC16EA" w:rsidRPr="00AE31C0" w:rsidRDefault="00DC16EA">
            <w:pPr>
              <w:pStyle w:val="afffffffff3"/>
            </w:pPr>
          </w:p>
        </w:tc>
        <w:tc>
          <w:tcPr>
            <w:tcW w:w="260" w:type="pct"/>
            <w:vMerge/>
            <w:shd w:val="clear" w:color="auto" w:fill="auto"/>
            <w:vAlign w:val="center"/>
          </w:tcPr>
          <w:p w:rsidR="00DC16EA" w:rsidRPr="00AE31C0" w:rsidRDefault="00DC16EA">
            <w:pPr>
              <w:pStyle w:val="afffffffff3"/>
            </w:pPr>
          </w:p>
        </w:tc>
        <w:tc>
          <w:tcPr>
            <w:tcW w:w="551"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r w:rsidRPr="00AE31C0">
              <w:rPr>
                <w:rFonts w:ascii="宋体" w:hAnsi="宋体" w:cs="宋体" w:hint="eastAsia"/>
                <w:color w:val="000000"/>
                <w:kern w:val="0"/>
                <w:sz w:val="18"/>
                <w:szCs w:val="18"/>
                <w:lang w:bidi="ar"/>
              </w:rPr>
              <w:t>缴存基数</w:t>
            </w:r>
          </w:p>
        </w:tc>
        <w:tc>
          <w:tcPr>
            <w:tcW w:w="1855"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r w:rsidRPr="00AE31C0">
              <w:rPr>
                <w:rFonts w:ascii="宋体" w:hAnsi="宋体" w:cs="宋体" w:hint="eastAsia"/>
                <w:color w:val="000000"/>
                <w:kern w:val="0"/>
                <w:sz w:val="18"/>
                <w:szCs w:val="18"/>
                <w:lang w:bidi="ar"/>
              </w:rPr>
              <w:t>公积金缴存基数</w:t>
            </w:r>
          </w:p>
        </w:tc>
        <w:tc>
          <w:tcPr>
            <w:tcW w:w="318"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r w:rsidRPr="00AE31C0">
              <w:rPr>
                <w:rFonts w:ascii="宋体" w:hAnsi="宋体" w:cs="宋体" w:hint="eastAsia"/>
                <w:color w:val="000000"/>
                <w:kern w:val="0"/>
                <w:sz w:val="18"/>
                <w:szCs w:val="18"/>
                <w:lang w:bidi="ar"/>
              </w:rPr>
              <w:t>数值型</w:t>
            </w:r>
          </w:p>
        </w:tc>
        <w:tc>
          <w:tcPr>
            <w:tcW w:w="430" w:type="pct"/>
            <w:shd w:val="clear" w:color="auto" w:fill="auto"/>
            <w:vAlign w:val="center"/>
          </w:tcPr>
          <w:p w:rsidR="00DC16EA" w:rsidRPr="00AE31C0" w:rsidRDefault="00DC16EA">
            <w:pPr>
              <w:widowControl/>
              <w:jc w:val="center"/>
              <w:textAlignment w:val="center"/>
              <w:rPr>
                <w:rFonts w:ascii="宋体" w:hAnsi="宋体" w:cs="宋体"/>
                <w:color w:val="000000"/>
                <w:kern w:val="0"/>
                <w:sz w:val="18"/>
                <w:szCs w:val="18"/>
                <w:lang w:bidi="ar"/>
              </w:rPr>
            </w:pPr>
            <w:proofErr w:type="gramStart"/>
            <w:r w:rsidRPr="00AE31C0">
              <w:rPr>
                <w:rFonts w:ascii="宋体" w:hAnsi="宋体" w:cs="宋体" w:hint="eastAsia"/>
                <w:color w:val="000000"/>
                <w:kern w:val="0"/>
                <w:sz w:val="18"/>
                <w:szCs w:val="18"/>
                <w:lang w:bidi="ar"/>
              </w:rPr>
              <w:t>N..</w:t>
            </w:r>
            <w:proofErr w:type="gramEnd"/>
            <w:r w:rsidRPr="00AE31C0">
              <w:rPr>
                <w:rFonts w:ascii="宋体" w:hAnsi="宋体" w:cs="宋体" w:hint="eastAsia"/>
                <w:color w:val="000000"/>
                <w:kern w:val="0"/>
                <w:sz w:val="18"/>
                <w:szCs w:val="18"/>
                <w:lang w:bidi="ar"/>
              </w:rPr>
              <w:t>8,5</w:t>
            </w:r>
          </w:p>
        </w:tc>
        <w:tc>
          <w:tcPr>
            <w:tcW w:w="280" w:type="pct"/>
            <w:shd w:val="clear" w:color="auto" w:fill="auto"/>
            <w:vAlign w:val="center"/>
          </w:tcPr>
          <w:p w:rsidR="00DC16EA" w:rsidRPr="00AE31C0" w:rsidRDefault="00DC16EA">
            <w:pPr>
              <w:jc w:val="center"/>
              <w:rPr>
                <w:rFonts w:ascii="宋体" w:hAnsi="宋体" w:cs="宋体"/>
                <w:color w:val="000000"/>
                <w:kern w:val="0"/>
                <w:sz w:val="18"/>
                <w:szCs w:val="18"/>
                <w:lang w:bidi="ar"/>
              </w:rPr>
            </w:pPr>
          </w:p>
        </w:tc>
        <w:tc>
          <w:tcPr>
            <w:tcW w:w="374" w:type="pct"/>
            <w:shd w:val="clear" w:color="auto" w:fill="auto"/>
            <w:vAlign w:val="center"/>
          </w:tcPr>
          <w:p w:rsidR="00DC16EA" w:rsidRPr="00AE31C0"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009003006</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最近缴存时间</w:t>
            </w:r>
          </w:p>
        </w:tc>
        <w:tc>
          <w:tcPr>
            <w:tcW w:w="1855"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截止当前的公积金缴存日期</w:t>
            </w:r>
          </w:p>
        </w:tc>
        <w:tc>
          <w:tcPr>
            <w:tcW w:w="318"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日期型</w:t>
            </w:r>
          </w:p>
        </w:tc>
        <w:tc>
          <w:tcPr>
            <w:tcW w:w="430"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YYYYMMDD</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009004001</w:t>
            </w:r>
          </w:p>
        </w:tc>
        <w:tc>
          <w:tcPr>
            <w:tcW w:w="259" w:type="pct"/>
            <w:vMerge/>
            <w:shd w:val="clear" w:color="auto" w:fill="auto"/>
            <w:vAlign w:val="center"/>
          </w:tcPr>
          <w:p w:rsidR="00DC16EA" w:rsidRDefault="00DC16EA">
            <w:pPr>
              <w:pStyle w:val="afffffffff3"/>
            </w:pPr>
          </w:p>
        </w:tc>
        <w:tc>
          <w:tcPr>
            <w:tcW w:w="260" w:type="pct"/>
            <w:vMerge w:val="restart"/>
            <w:shd w:val="clear" w:color="auto" w:fill="auto"/>
            <w:vAlign w:val="center"/>
          </w:tcPr>
          <w:p w:rsidR="00DC16EA" w:rsidRDefault="00DC16EA">
            <w:pPr>
              <w:pStyle w:val="afffffffff3"/>
            </w:pPr>
            <w:r>
              <w:rPr>
                <w:rFonts w:hint="eastAsia"/>
              </w:rPr>
              <w:t>城建住房类项目信息</w:t>
            </w: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项目名称</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能够反映出该项目的特征</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DC16EA" w:rsidRDefault="00DC16EA"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009004002</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项目编号</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对项目进行编号</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128</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009004003</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项目负责人</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项目的负责人姓名</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009004004</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009004005</w:t>
            </w:r>
          </w:p>
        </w:tc>
        <w:tc>
          <w:tcPr>
            <w:tcW w:w="259" w:type="pct"/>
            <w:vMerge/>
            <w:shd w:val="clear" w:color="auto" w:fill="auto"/>
            <w:vAlign w:val="center"/>
          </w:tcPr>
          <w:p w:rsidR="00DC16EA" w:rsidRDefault="00DC16EA">
            <w:pPr>
              <w:pStyle w:val="afffffffff3"/>
            </w:pPr>
          </w:p>
        </w:tc>
        <w:tc>
          <w:tcPr>
            <w:tcW w:w="260" w:type="pct"/>
            <w:vMerge/>
            <w:shd w:val="clear" w:color="auto" w:fill="auto"/>
            <w:vAlign w:val="center"/>
          </w:tcPr>
          <w:p w:rsidR="00DC16EA" w:rsidRDefault="00DC16EA">
            <w:pPr>
              <w:pStyle w:val="afffffffff3"/>
            </w:pP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详细地址</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机构或人员的详细地址</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DC16EA" w:rsidTr="00CF0172">
        <w:trPr>
          <w:jc w:val="center"/>
        </w:trPr>
        <w:tc>
          <w:tcPr>
            <w:tcW w:w="352" w:type="pct"/>
            <w:shd w:val="clear" w:color="auto" w:fill="auto"/>
            <w:vAlign w:val="center"/>
          </w:tcPr>
          <w:p w:rsidR="00DC16EA" w:rsidRDefault="00DC16EA">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010001001</w:t>
            </w:r>
          </w:p>
        </w:tc>
        <w:tc>
          <w:tcPr>
            <w:tcW w:w="259" w:type="pct"/>
            <w:vMerge w:val="restart"/>
            <w:shd w:val="clear" w:color="auto" w:fill="auto"/>
            <w:vAlign w:val="center"/>
          </w:tcPr>
          <w:p w:rsidR="00DC16EA" w:rsidRDefault="00DC16EA">
            <w:pPr>
              <w:pStyle w:val="afffffffff3"/>
            </w:pPr>
            <w:r>
              <w:t>教育文化类</w:t>
            </w:r>
          </w:p>
        </w:tc>
        <w:tc>
          <w:tcPr>
            <w:tcW w:w="260" w:type="pct"/>
            <w:vMerge w:val="restart"/>
            <w:shd w:val="clear" w:color="auto" w:fill="auto"/>
            <w:vAlign w:val="center"/>
          </w:tcPr>
          <w:p w:rsidR="00DC16EA" w:rsidRDefault="00DC16EA">
            <w:pPr>
              <w:pStyle w:val="afffffffff3"/>
            </w:pPr>
            <w:r>
              <w:rPr>
                <w:rFonts w:hint="eastAsia"/>
              </w:rPr>
              <w:t>教职工人员信息</w:t>
            </w:r>
          </w:p>
        </w:tc>
        <w:tc>
          <w:tcPr>
            <w:tcW w:w="551"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姓名</w:t>
            </w:r>
          </w:p>
        </w:tc>
        <w:tc>
          <w:tcPr>
            <w:tcW w:w="1855"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DC16EA" w:rsidRDefault="00DC16E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DC16EA" w:rsidRDefault="00DC16EA">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DC16EA" w:rsidRDefault="00DC16EA">
            <w:pPr>
              <w:jc w:val="center"/>
              <w:rPr>
                <w:rFonts w:ascii="宋体" w:hAnsi="宋体" w:cs="宋体"/>
                <w:color w:val="000000"/>
                <w:sz w:val="18"/>
                <w:szCs w:val="18"/>
              </w:rPr>
            </w:pPr>
          </w:p>
        </w:tc>
        <w:tc>
          <w:tcPr>
            <w:tcW w:w="374" w:type="pct"/>
            <w:shd w:val="clear" w:color="auto" w:fill="auto"/>
            <w:vAlign w:val="center"/>
          </w:tcPr>
          <w:p w:rsidR="00DC16EA" w:rsidRDefault="00DC16EA"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DC16EA" w:rsidRDefault="00DC16EA"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职称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专业技术人员的专业技术水平、能力，以及成就的等级称号，是反映专业技术人员的技术水平、工作能力的标志</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性别</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人的基本生理特征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出生日期</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出生证签署的，并在户籍部门正式登记注册、人事档案中记载的日期</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010001006</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学历</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曾在学校结业或毕业之后得到的文凭</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010001007</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学生类人员信息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学籍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学生所就读的学校年级班级等信息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010001008</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姓名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010001009</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标识个人身份的号码、护照港澳台通行证号</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bl>
    <w:p w:rsidR="009D7EB0" w:rsidRDefault="009D7EB0" w:rsidP="009D7EB0">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9D7EB0" w:rsidTr="00BF4581">
        <w:trPr>
          <w:tblHeader/>
          <w:jc w:val="center"/>
        </w:trPr>
        <w:tc>
          <w:tcPr>
            <w:tcW w:w="352" w:type="pct"/>
            <w:tcBorders>
              <w:top w:val="single" w:sz="8" w:space="0" w:color="auto"/>
              <w:bottom w:val="single" w:sz="8" w:space="0" w:color="auto"/>
            </w:tcBorders>
            <w:shd w:val="clear" w:color="auto" w:fill="auto"/>
            <w:vAlign w:val="center"/>
          </w:tcPr>
          <w:p w:rsidR="009D7EB0" w:rsidRDefault="009D7EB0"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9D7EB0" w:rsidRDefault="009D7EB0"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9D7EB0" w:rsidRDefault="009D7EB0"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9D7EB0" w:rsidRDefault="009D7EB0"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9D7EB0" w:rsidRDefault="009D7EB0"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9D7EB0" w:rsidRDefault="009D7EB0"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9D7EB0" w:rsidRDefault="009D7EB0"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9D7EB0" w:rsidRDefault="009D7EB0" w:rsidP="00BF4581">
            <w:pPr>
              <w:pStyle w:val="afffffffff3"/>
            </w:pPr>
            <w:r>
              <w:t>数据项级别</w:t>
            </w:r>
          </w:p>
        </w:tc>
        <w:tc>
          <w:tcPr>
            <w:tcW w:w="321" w:type="pct"/>
            <w:tcBorders>
              <w:top w:val="single" w:sz="8" w:space="0" w:color="auto"/>
              <w:bottom w:val="single" w:sz="8" w:space="0" w:color="auto"/>
            </w:tcBorders>
            <w:vAlign w:val="center"/>
          </w:tcPr>
          <w:p w:rsidR="009D7EB0" w:rsidRDefault="009D7EB0" w:rsidP="00BF4581">
            <w:pPr>
              <w:pStyle w:val="afffffffff3"/>
            </w:pPr>
            <w:r>
              <w:t>数据集</w:t>
            </w:r>
            <w:r>
              <w:rPr>
                <w:rFonts w:hint="eastAsia"/>
              </w:rPr>
              <w:t>级别</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011001001</w:t>
            </w:r>
          </w:p>
        </w:tc>
        <w:tc>
          <w:tcPr>
            <w:tcW w:w="259" w:type="pct"/>
            <w:vMerge w:val="restart"/>
            <w:shd w:val="clear" w:color="auto" w:fill="auto"/>
            <w:vAlign w:val="center"/>
          </w:tcPr>
          <w:p w:rsidR="009D7EB0" w:rsidRDefault="009D7EB0" w:rsidP="005D6101">
            <w:pPr>
              <w:pStyle w:val="afffffffff3"/>
            </w:pPr>
            <w:r w:rsidRPr="00151E71">
              <w:rPr>
                <w:rFonts w:hint="eastAsia"/>
              </w:rPr>
              <w:t>生态环境类</w:t>
            </w:r>
          </w:p>
        </w:tc>
        <w:tc>
          <w:tcPr>
            <w:tcW w:w="260" w:type="pct"/>
            <w:vMerge w:val="restart"/>
            <w:shd w:val="clear" w:color="auto" w:fill="auto"/>
            <w:vAlign w:val="center"/>
          </w:tcPr>
          <w:p w:rsidR="009D7EB0" w:rsidRDefault="009D7EB0" w:rsidP="008E0A8E">
            <w:pPr>
              <w:pStyle w:val="afffffffff3"/>
            </w:pPr>
            <w:r w:rsidRPr="00151E71">
              <w:rPr>
                <w:rFonts w:hint="eastAsia"/>
              </w:rPr>
              <w:t>生态区域类信息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区域名称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能够反映出该区域的行政区划、所属关系、工作性质、规格级别以及管理范围等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详细地址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机构或人员的详细地址</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011001003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管辖单位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生态区域直属单位名称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011001004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管辖单位编码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一组长度为18位的用于法人和其他组织身份识别的唯一的代码，即统一社会信用代码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011001005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描述特定的特征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011001006</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简介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生态区域的基本情况描述信息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生态环境类事件信息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反映事件内容、类别、性质、范围的名称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违法单位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指对违反法律、协议或者法律规定承担法律责任的人,包括自然人、法人和其它社会组织</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011002003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事件内容</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描述事件的具体内容信息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r>
              <w:rPr>
                <w:rStyle w:val="font11"/>
                <w:rFonts w:hint="default"/>
                <w:lang w:bidi="ar"/>
              </w:rPr>
              <w:t>..</w:t>
            </w:r>
            <w:proofErr w:type="gramEnd"/>
            <w:r>
              <w:rPr>
                <w:rStyle w:val="font11"/>
                <w:rFonts w:hint="default"/>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处罚日期</w:t>
            </w:r>
          </w:p>
        </w:tc>
        <w:tc>
          <w:tcPr>
            <w:tcW w:w="1855"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特定日历日的某个具体时间</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011003001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监测指标类信息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指标名称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能够反映出该监测指标的大致特征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011003002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指标类型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描述指标类型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011003003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特定日历日的某个具体时间</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011003004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监测结果</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描述监测结果</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012001001</w:t>
            </w:r>
          </w:p>
        </w:tc>
        <w:tc>
          <w:tcPr>
            <w:tcW w:w="259" w:type="pct"/>
            <w:vMerge w:val="restart"/>
            <w:shd w:val="clear" w:color="auto" w:fill="auto"/>
            <w:vAlign w:val="center"/>
          </w:tcPr>
          <w:p w:rsidR="009D7EB0" w:rsidRDefault="009D7EB0">
            <w:pPr>
              <w:pStyle w:val="afffffffff3"/>
            </w:pPr>
            <w:r>
              <w:t>科技创新类</w:t>
            </w:r>
          </w:p>
        </w:tc>
        <w:tc>
          <w:tcPr>
            <w:tcW w:w="260" w:type="pct"/>
            <w:vMerge w:val="restart"/>
            <w:shd w:val="clear" w:color="auto" w:fill="auto"/>
            <w:vAlign w:val="center"/>
          </w:tcPr>
          <w:p w:rsidR="009D7EB0" w:rsidRDefault="009D7EB0">
            <w:pPr>
              <w:pStyle w:val="afffffffff3"/>
            </w:pPr>
            <w:r>
              <w:t>成果信息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成果名称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能够反映出大致的成果</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012001002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成果应用领域</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描述成果应用的领域</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bl>
    <w:p w:rsidR="009D7EB0" w:rsidRDefault="009D7EB0" w:rsidP="009D7EB0">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9D7EB0" w:rsidTr="00BF4581">
        <w:trPr>
          <w:tblHeader/>
          <w:jc w:val="center"/>
        </w:trPr>
        <w:tc>
          <w:tcPr>
            <w:tcW w:w="352" w:type="pct"/>
            <w:tcBorders>
              <w:top w:val="single" w:sz="8" w:space="0" w:color="auto"/>
              <w:bottom w:val="single" w:sz="8" w:space="0" w:color="auto"/>
            </w:tcBorders>
            <w:shd w:val="clear" w:color="auto" w:fill="auto"/>
            <w:vAlign w:val="center"/>
          </w:tcPr>
          <w:p w:rsidR="009D7EB0" w:rsidRDefault="009D7EB0"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9D7EB0" w:rsidRDefault="009D7EB0"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9D7EB0" w:rsidRDefault="009D7EB0"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9D7EB0" w:rsidRDefault="009D7EB0"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9D7EB0" w:rsidRDefault="009D7EB0"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9D7EB0" w:rsidRDefault="009D7EB0"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9D7EB0" w:rsidRDefault="009D7EB0"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9D7EB0" w:rsidRDefault="009D7EB0" w:rsidP="00BF4581">
            <w:pPr>
              <w:pStyle w:val="afffffffff3"/>
            </w:pPr>
            <w:r>
              <w:t>数据项级别</w:t>
            </w:r>
          </w:p>
        </w:tc>
        <w:tc>
          <w:tcPr>
            <w:tcW w:w="321" w:type="pct"/>
            <w:tcBorders>
              <w:top w:val="single" w:sz="8" w:space="0" w:color="auto"/>
              <w:bottom w:val="single" w:sz="8" w:space="0" w:color="auto"/>
            </w:tcBorders>
            <w:vAlign w:val="center"/>
          </w:tcPr>
          <w:p w:rsidR="009D7EB0" w:rsidRDefault="009D7EB0" w:rsidP="00BF4581">
            <w:pPr>
              <w:pStyle w:val="afffffffff3"/>
            </w:pPr>
            <w:r>
              <w:t>数据集</w:t>
            </w:r>
            <w:r>
              <w:rPr>
                <w:rFonts w:hint="eastAsia"/>
              </w:rPr>
              <w:t>级别</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012001003</w:t>
            </w:r>
          </w:p>
        </w:tc>
        <w:tc>
          <w:tcPr>
            <w:tcW w:w="259" w:type="pct"/>
            <w:vMerge w:val="restart"/>
            <w:shd w:val="clear" w:color="auto" w:fill="auto"/>
            <w:vAlign w:val="center"/>
          </w:tcPr>
          <w:p w:rsidR="009D7EB0" w:rsidRDefault="009D7EB0" w:rsidP="009171CC">
            <w:pPr>
              <w:pStyle w:val="afffffffff3"/>
            </w:pPr>
            <w:r w:rsidRPr="00AC0A55">
              <w:rPr>
                <w:rFonts w:hint="eastAsia"/>
              </w:rPr>
              <w:t>科技创新类</w:t>
            </w:r>
          </w:p>
        </w:tc>
        <w:tc>
          <w:tcPr>
            <w:tcW w:w="260" w:type="pct"/>
            <w:vMerge w:val="restart"/>
            <w:shd w:val="clear" w:color="auto" w:fill="auto"/>
            <w:vAlign w:val="center"/>
          </w:tcPr>
          <w:p w:rsidR="009D7EB0" w:rsidRDefault="009D7EB0" w:rsidP="009171CC">
            <w:pPr>
              <w:pStyle w:val="afffffffff3"/>
            </w:pPr>
            <w:r>
              <w:t>成果信息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成果完成人</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012001004</w:t>
            </w:r>
          </w:p>
        </w:tc>
        <w:tc>
          <w:tcPr>
            <w:tcW w:w="259" w:type="pct"/>
            <w:vMerge/>
            <w:shd w:val="clear" w:color="auto" w:fill="auto"/>
            <w:vAlign w:val="center"/>
          </w:tcPr>
          <w:p w:rsidR="009D7EB0" w:rsidRDefault="009D7EB0" w:rsidP="009171CC">
            <w:pPr>
              <w:pStyle w:val="afffffffff3"/>
            </w:pPr>
          </w:p>
        </w:tc>
        <w:tc>
          <w:tcPr>
            <w:tcW w:w="260" w:type="pct"/>
            <w:vMerge/>
            <w:shd w:val="clear" w:color="auto" w:fill="auto"/>
            <w:vAlign w:val="center"/>
          </w:tcPr>
          <w:p w:rsidR="009D7EB0" w:rsidRDefault="009D7EB0" w:rsidP="009171CC">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成果登记时间</w:t>
            </w:r>
          </w:p>
        </w:tc>
        <w:tc>
          <w:tcPr>
            <w:tcW w:w="1855"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成果登记的日期</w:t>
            </w:r>
          </w:p>
        </w:tc>
        <w:tc>
          <w:tcPr>
            <w:tcW w:w="318"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012001005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成果第一完成单位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能够反映出该机构的行政区划、所属关系、工作性质、规格级别以及管理范围等的单位名称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013001001</w:t>
            </w:r>
          </w:p>
        </w:tc>
        <w:tc>
          <w:tcPr>
            <w:tcW w:w="259" w:type="pct"/>
            <w:vMerge w:val="restart"/>
            <w:shd w:val="clear" w:color="auto" w:fill="auto"/>
            <w:vAlign w:val="center"/>
          </w:tcPr>
          <w:p w:rsidR="009D7EB0" w:rsidRDefault="009D7EB0">
            <w:pPr>
              <w:pStyle w:val="afffffffff3"/>
            </w:pPr>
            <w:r>
              <w:t>财税金融类</w:t>
            </w:r>
          </w:p>
        </w:tc>
        <w:tc>
          <w:tcPr>
            <w:tcW w:w="260" w:type="pct"/>
            <w:vMerge w:val="restart"/>
            <w:shd w:val="clear" w:color="auto" w:fill="auto"/>
            <w:vAlign w:val="center"/>
          </w:tcPr>
          <w:p w:rsidR="009D7EB0" w:rsidRDefault="009D7EB0">
            <w:pPr>
              <w:pStyle w:val="afffffffff3"/>
            </w:pPr>
            <w:r>
              <w:rPr>
                <w:rFonts w:hint="eastAsia"/>
              </w:rPr>
              <w:t>纳税人信息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纳税人名称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在户籍管理部门正式登记注册、人事档案中正式记载的姓氏名称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013001002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统一社会信用代码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013001003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特定日历日的某个具体时间</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013002001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t>经济指标信息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指标名称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能够反映出该经济指标的大致特征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013002002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指标类型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描述指标类型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013002003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税务机关名称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能够反映出该区域的行政区划、所属关系、工作性质、规格级别以及管理范围等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013002004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计量单位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表示长度、面积、容积、重量等各种度量值的度量单位的名称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014001001</w:t>
            </w:r>
          </w:p>
        </w:tc>
        <w:tc>
          <w:tcPr>
            <w:tcW w:w="259" w:type="pct"/>
            <w:vMerge w:val="restart"/>
            <w:shd w:val="clear" w:color="auto" w:fill="auto"/>
            <w:vAlign w:val="center"/>
          </w:tcPr>
          <w:p w:rsidR="009D7EB0" w:rsidRDefault="009D7EB0">
            <w:pPr>
              <w:pStyle w:val="afffffffff3"/>
            </w:pPr>
            <w:r>
              <w:t>工业制造类</w:t>
            </w:r>
          </w:p>
        </w:tc>
        <w:tc>
          <w:tcPr>
            <w:tcW w:w="260" w:type="pct"/>
            <w:vMerge w:val="restart"/>
            <w:shd w:val="clear" w:color="auto" w:fill="auto"/>
            <w:vAlign w:val="center"/>
          </w:tcPr>
          <w:p w:rsidR="009D7EB0" w:rsidRDefault="009D7EB0">
            <w:pPr>
              <w:pStyle w:val="afffffffff3"/>
            </w:pPr>
            <w:r>
              <w:t>项目类信息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能够反映出该项目的特征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项目登记的唯一代码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014001003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描述项目类型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014001004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详细地址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项目登记所在详细地址</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Ansi="宋体" w:cs="宋体" w:hint="eastAsia"/>
                <w:color w:val="000000"/>
                <w:szCs w:val="18"/>
                <w:lang w:bidi="ar"/>
              </w:rPr>
              <w:t>工业制造类经济主体信息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企业名称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能够反映出该企业的行政区划、所属关系、工作性质、规格级别以及管理范围等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经济主体所在地址信息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bl>
    <w:p w:rsidR="009D7EB0" w:rsidRDefault="009D7EB0" w:rsidP="009D7EB0">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9D7EB0" w:rsidTr="00BF4581">
        <w:trPr>
          <w:tblHeader/>
          <w:jc w:val="center"/>
        </w:trPr>
        <w:tc>
          <w:tcPr>
            <w:tcW w:w="352" w:type="pct"/>
            <w:tcBorders>
              <w:top w:val="single" w:sz="8" w:space="0" w:color="auto"/>
              <w:bottom w:val="single" w:sz="8" w:space="0" w:color="auto"/>
            </w:tcBorders>
            <w:shd w:val="clear" w:color="auto" w:fill="auto"/>
            <w:vAlign w:val="center"/>
          </w:tcPr>
          <w:p w:rsidR="009D7EB0" w:rsidRDefault="009D7EB0"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9D7EB0" w:rsidRDefault="009D7EB0"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9D7EB0" w:rsidRDefault="009D7EB0"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9D7EB0" w:rsidRDefault="009D7EB0"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9D7EB0" w:rsidRDefault="009D7EB0"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9D7EB0" w:rsidRDefault="009D7EB0"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9D7EB0" w:rsidRDefault="009D7EB0"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9D7EB0" w:rsidRDefault="009D7EB0" w:rsidP="00BF4581">
            <w:pPr>
              <w:pStyle w:val="afffffffff3"/>
            </w:pPr>
            <w:r>
              <w:t>数据项级别</w:t>
            </w:r>
          </w:p>
        </w:tc>
        <w:tc>
          <w:tcPr>
            <w:tcW w:w="321" w:type="pct"/>
            <w:tcBorders>
              <w:top w:val="single" w:sz="8" w:space="0" w:color="auto"/>
              <w:bottom w:val="single" w:sz="8" w:space="0" w:color="auto"/>
            </w:tcBorders>
            <w:vAlign w:val="center"/>
          </w:tcPr>
          <w:p w:rsidR="009D7EB0" w:rsidRDefault="009D7EB0" w:rsidP="00BF4581">
            <w:pPr>
              <w:pStyle w:val="afffffffff3"/>
            </w:pPr>
            <w:r>
              <w:t>数据集</w:t>
            </w:r>
            <w:r>
              <w:rPr>
                <w:rFonts w:hint="eastAsia"/>
              </w:rPr>
              <w:t>级别</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014002003</w:t>
            </w:r>
          </w:p>
        </w:tc>
        <w:tc>
          <w:tcPr>
            <w:tcW w:w="259" w:type="pct"/>
            <w:vMerge w:val="restart"/>
            <w:shd w:val="clear" w:color="auto" w:fill="auto"/>
            <w:vAlign w:val="center"/>
          </w:tcPr>
          <w:p w:rsidR="009D7EB0" w:rsidRDefault="009D7EB0">
            <w:pPr>
              <w:pStyle w:val="afffffffff3"/>
            </w:pPr>
            <w:r>
              <w:t>工业制造类</w:t>
            </w:r>
          </w:p>
        </w:tc>
        <w:tc>
          <w:tcPr>
            <w:tcW w:w="260" w:type="pct"/>
            <w:vMerge w:val="restart"/>
            <w:shd w:val="clear" w:color="auto" w:fill="auto"/>
            <w:vAlign w:val="center"/>
          </w:tcPr>
          <w:p w:rsidR="009D7EB0" w:rsidRDefault="009D7EB0">
            <w:pPr>
              <w:pStyle w:val="afffffffff3"/>
            </w:pPr>
            <w:r>
              <w:rPr>
                <w:rFonts w:hAnsi="宋体" w:cs="宋体" w:hint="eastAsia"/>
                <w:color w:val="000000"/>
                <w:szCs w:val="18"/>
                <w:lang w:bidi="ar"/>
              </w:rPr>
              <w:t>工业制造类经济主体信息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主营业务</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描述主要经营范围</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255</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一组长度为18位的用于法人和其他组织身份识别的唯一的代码，即统一社会信用代码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014003001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工程类信息</w:t>
            </w:r>
          </w:p>
        </w:tc>
        <w:tc>
          <w:tcPr>
            <w:tcW w:w="551" w:type="pct"/>
            <w:shd w:val="clear" w:color="auto" w:fill="auto"/>
            <w:vAlign w:val="center"/>
          </w:tcPr>
          <w:p w:rsidR="009D7EB0" w:rsidRDefault="009D7EB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工程等级</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工程所属等级</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014003002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工程类型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工程属于类型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014003003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简介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描述工程的基本信息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014004001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工业制造产品类信息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产品名称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能够反映出该产品大致特性</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014004002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产品类别</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产品所属类别</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cs="Calibri"/>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014004003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批准文号</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下发的批准文件文号</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014004004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生产单位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能够反映出该机构的行政区划、所属关系、工作性质、规格级别以及管理范围等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014004005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014005001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工业制造类指标信息</w:t>
            </w:r>
          </w:p>
        </w:tc>
        <w:tc>
          <w:tcPr>
            <w:tcW w:w="551" w:type="pct"/>
            <w:shd w:val="clear" w:color="auto" w:fill="auto"/>
            <w:vAlign w:val="center"/>
          </w:tcPr>
          <w:p w:rsidR="009D7EB0" w:rsidRDefault="009D7EB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指标类型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描述指标的类型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bookmarkStart w:id="85" w:name="OLE_LINK1"/>
            <w:r>
              <w:rPr>
                <w:rFonts w:ascii="宋体" w:hAnsi="宋体" w:cs="宋体" w:hint="eastAsia"/>
                <w:color w:val="000000"/>
                <w:kern w:val="0"/>
                <w:sz w:val="18"/>
                <w:szCs w:val="18"/>
                <w:lang w:bidi="ar"/>
              </w:rPr>
              <w:t>L</w:t>
            </w:r>
            <w:bookmarkEnd w:id="85"/>
            <w:r>
              <w:rPr>
                <w:rFonts w:ascii="宋体" w:hAnsi="宋体" w:cs="宋体" w:hint="eastAsia"/>
                <w:color w:val="000000"/>
                <w:kern w:val="0"/>
                <w:sz w:val="18"/>
                <w:szCs w:val="18"/>
                <w:lang w:bidi="ar"/>
              </w:rPr>
              <w:t>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014005002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数值</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指标数值</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数值型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n</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014005003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时间</w:t>
            </w:r>
          </w:p>
        </w:tc>
        <w:tc>
          <w:tcPr>
            <w:tcW w:w="1855"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公共使用的当地时钟时间</w:t>
            </w:r>
          </w:p>
        </w:tc>
        <w:tc>
          <w:tcPr>
            <w:tcW w:w="318"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日期时间</w:t>
            </w:r>
          </w:p>
        </w:tc>
        <w:tc>
          <w:tcPr>
            <w:tcW w:w="430"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proofErr w:type="spellStart"/>
            <w:r>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9D7EB0" w:rsidRDefault="009D7EB0">
            <w:pPr>
              <w:widowControl/>
              <w:jc w:val="center"/>
              <w:textAlignment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014005004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能够反映出该产品大致特性</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015001001</w:t>
            </w:r>
          </w:p>
        </w:tc>
        <w:tc>
          <w:tcPr>
            <w:tcW w:w="259" w:type="pct"/>
            <w:vMerge w:val="restart"/>
            <w:shd w:val="clear" w:color="auto" w:fill="auto"/>
            <w:vAlign w:val="center"/>
          </w:tcPr>
          <w:p w:rsidR="009D7EB0" w:rsidRDefault="009D7EB0">
            <w:pPr>
              <w:pStyle w:val="afffffffff3"/>
            </w:pPr>
            <w:r>
              <w:t>农业农村类</w:t>
            </w:r>
          </w:p>
        </w:tc>
        <w:tc>
          <w:tcPr>
            <w:tcW w:w="260" w:type="pct"/>
            <w:vMerge w:val="restart"/>
            <w:shd w:val="clear" w:color="auto" w:fill="auto"/>
            <w:vAlign w:val="center"/>
          </w:tcPr>
          <w:p w:rsidR="009D7EB0" w:rsidRDefault="009D7EB0">
            <w:pPr>
              <w:pStyle w:val="afffffffff3"/>
            </w:pPr>
            <w:r>
              <w:rPr>
                <w:rFonts w:hint="eastAsia"/>
              </w:rPr>
              <w:t>农业类项目信息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能够反映出该项目的特征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项目登记的唯一代码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015001003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描述项目类型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bl>
    <w:p w:rsidR="009D7EB0" w:rsidRDefault="009D7EB0" w:rsidP="009D7EB0">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9D7EB0" w:rsidTr="00BF4581">
        <w:trPr>
          <w:tblHeader/>
          <w:jc w:val="center"/>
        </w:trPr>
        <w:tc>
          <w:tcPr>
            <w:tcW w:w="352" w:type="pct"/>
            <w:tcBorders>
              <w:top w:val="single" w:sz="8" w:space="0" w:color="auto"/>
              <w:bottom w:val="single" w:sz="8" w:space="0" w:color="auto"/>
            </w:tcBorders>
            <w:shd w:val="clear" w:color="auto" w:fill="auto"/>
            <w:vAlign w:val="center"/>
          </w:tcPr>
          <w:p w:rsidR="009D7EB0" w:rsidRDefault="009D7EB0"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9D7EB0" w:rsidRDefault="009D7EB0"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9D7EB0" w:rsidRDefault="009D7EB0"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9D7EB0" w:rsidRDefault="009D7EB0"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9D7EB0" w:rsidRDefault="009D7EB0"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9D7EB0" w:rsidRDefault="009D7EB0"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9D7EB0" w:rsidRDefault="009D7EB0"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9D7EB0" w:rsidRDefault="009D7EB0" w:rsidP="00BF4581">
            <w:pPr>
              <w:pStyle w:val="afffffffff3"/>
            </w:pPr>
            <w:r>
              <w:t>数据项级别</w:t>
            </w:r>
          </w:p>
        </w:tc>
        <w:tc>
          <w:tcPr>
            <w:tcW w:w="321" w:type="pct"/>
            <w:tcBorders>
              <w:top w:val="single" w:sz="8" w:space="0" w:color="auto"/>
              <w:bottom w:val="single" w:sz="8" w:space="0" w:color="auto"/>
            </w:tcBorders>
            <w:vAlign w:val="center"/>
          </w:tcPr>
          <w:p w:rsidR="009D7EB0" w:rsidRDefault="009D7EB0" w:rsidP="00BF4581">
            <w:pPr>
              <w:pStyle w:val="afffffffff3"/>
            </w:pPr>
            <w:r>
              <w:t>数据集</w:t>
            </w:r>
            <w:r>
              <w:rPr>
                <w:rFonts w:hint="eastAsia"/>
              </w:rPr>
              <w:t>级别</w:t>
            </w:r>
          </w:p>
        </w:tc>
      </w:tr>
      <w:tr w:rsidR="00B72D71" w:rsidTr="00CF0172">
        <w:trPr>
          <w:jc w:val="center"/>
        </w:trPr>
        <w:tc>
          <w:tcPr>
            <w:tcW w:w="352" w:type="pct"/>
            <w:shd w:val="clear" w:color="auto" w:fill="auto"/>
            <w:vAlign w:val="center"/>
          </w:tcPr>
          <w:p w:rsidR="00B72D71" w:rsidRDefault="00B72D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015001004</w:t>
            </w:r>
          </w:p>
        </w:tc>
        <w:tc>
          <w:tcPr>
            <w:tcW w:w="259" w:type="pct"/>
            <w:vMerge w:val="restart"/>
            <w:shd w:val="clear" w:color="auto" w:fill="auto"/>
            <w:vAlign w:val="center"/>
          </w:tcPr>
          <w:p w:rsidR="00B72D71" w:rsidRDefault="00B72D71">
            <w:pPr>
              <w:pStyle w:val="afffffffff3"/>
            </w:pPr>
            <w:r>
              <w:t>农业农村类</w:t>
            </w:r>
          </w:p>
        </w:tc>
        <w:tc>
          <w:tcPr>
            <w:tcW w:w="260" w:type="pct"/>
            <w:shd w:val="clear" w:color="auto" w:fill="auto"/>
            <w:vAlign w:val="center"/>
          </w:tcPr>
          <w:p w:rsidR="00B72D71" w:rsidRDefault="00B72D71">
            <w:pPr>
              <w:pStyle w:val="afffffffff3"/>
            </w:pPr>
            <w:r>
              <w:rPr>
                <w:rFonts w:hint="eastAsia"/>
              </w:rPr>
              <w:t>农业类项目信息</w:t>
            </w:r>
          </w:p>
        </w:tc>
        <w:tc>
          <w:tcPr>
            <w:tcW w:w="551"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详细地址</w:t>
            </w:r>
          </w:p>
        </w:tc>
        <w:tc>
          <w:tcPr>
            <w:tcW w:w="1855"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项目登记所在详细地址</w:t>
            </w:r>
          </w:p>
        </w:tc>
        <w:tc>
          <w:tcPr>
            <w:tcW w:w="318"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B72D71" w:rsidRDefault="00B72D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400</w:t>
            </w:r>
          </w:p>
        </w:tc>
        <w:tc>
          <w:tcPr>
            <w:tcW w:w="280" w:type="pct"/>
            <w:shd w:val="clear" w:color="auto" w:fill="auto"/>
            <w:vAlign w:val="center"/>
          </w:tcPr>
          <w:p w:rsidR="00B72D71" w:rsidRDefault="00B72D71">
            <w:pPr>
              <w:jc w:val="center"/>
              <w:rPr>
                <w:rFonts w:ascii="宋体" w:hAnsi="宋体" w:cs="宋体"/>
                <w:color w:val="000000"/>
                <w:sz w:val="18"/>
                <w:szCs w:val="18"/>
              </w:rPr>
            </w:pPr>
          </w:p>
        </w:tc>
        <w:tc>
          <w:tcPr>
            <w:tcW w:w="374" w:type="pct"/>
            <w:shd w:val="clear" w:color="auto" w:fill="auto"/>
            <w:vAlign w:val="center"/>
          </w:tcPr>
          <w:p w:rsidR="00B72D71" w:rsidRDefault="00B72D71"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Align w:val="center"/>
          </w:tcPr>
          <w:p w:rsidR="00B72D71"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农业类经济主体信息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企业名称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能够反映出该企业的行政区划、所属关系、工作性质、规格级别以及管理范围等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经济主体所在地址信息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015002003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主营业务</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描述主要经营范围</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255</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一组长度为18位的用于法人和其他组织身份识别的唯一的代码，即统一社会信用代码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015003001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农村类信息</w:t>
            </w:r>
          </w:p>
        </w:tc>
        <w:tc>
          <w:tcPr>
            <w:tcW w:w="551" w:type="pct"/>
            <w:shd w:val="clear" w:color="auto" w:fill="auto"/>
            <w:vAlign w:val="center"/>
          </w:tcPr>
          <w:p w:rsidR="009D7EB0" w:rsidRDefault="009D7EB0">
            <w:pPr>
              <w:widowControl/>
              <w:jc w:val="center"/>
              <w:textAlignment w:val="bottom"/>
              <w:rPr>
                <w:rFonts w:ascii="宋体" w:hAnsi="宋体" w:cs="宋体"/>
                <w:color w:val="000000"/>
                <w:sz w:val="18"/>
                <w:szCs w:val="18"/>
              </w:rPr>
            </w:pPr>
            <w:r>
              <w:rPr>
                <w:rFonts w:ascii="宋体" w:hAnsi="宋体" w:cs="宋体" w:hint="eastAsia"/>
                <w:color w:val="000000"/>
                <w:kern w:val="0"/>
                <w:sz w:val="18"/>
                <w:szCs w:val="18"/>
                <w:lang w:bidi="ar"/>
              </w:rPr>
              <w:t>乡村名称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乡村/村庄名称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015003002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农户数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农户总数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015003003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简介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描述农村基本信息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015004001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农业产品类信息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产品名称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能够反映出该产品大致特性</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015004002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产品类别</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产品所属类别</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cs="Calibri"/>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015004003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批准文号</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下发的批准文件文号</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015004004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生产单位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能够反映出该机构的行政区划、所属关系、工作性质、规格级别以及管理范围等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015004005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B72D71" w:rsidTr="00CF0172">
        <w:trPr>
          <w:jc w:val="center"/>
        </w:trPr>
        <w:tc>
          <w:tcPr>
            <w:tcW w:w="352" w:type="pct"/>
            <w:shd w:val="clear" w:color="auto" w:fill="auto"/>
            <w:vAlign w:val="center"/>
          </w:tcPr>
          <w:p w:rsidR="00B72D71" w:rsidRDefault="00B72D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016001001</w:t>
            </w:r>
          </w:p>
        </w:tc>
        <w:tc>
          <w:tcPr>
            <w:tcW w:w="259" w:type="pct"/>
            <w:shd w:val="clear" w:color="auto" w:fill="auto"/>
            <w:vAlign w:val="center"/>
          </w:tcPr>
          <w:p w:rsidR="00B72D71" w:rsidRDefault="00B72D71">
            <w:pPr>
              <w:pStyle w:val="afffffffff3"/>
            </w:pPr>
            <w:r>
              <w:t>商贸服务类</w:t>
            </w:r>
          </w:p>
        </w:tc>
        <w:tc>
          <w:tcPr>
            <w:tcW w:w="260" w:type="pct"/>
            <w:shd w:val="clear" w:color="auto" w:fill="auto"/>
            <w:vAlign w:val="center"/>
          </w:tcPr>
          <w:p w:rsidR="00B72D71" w:rsidRDefault="00B72D71">
            <w:pPr>
              <w:pStyle w:val="afffffffff3"/>
            </w:pPr>
            <w:r>
              <w:rPr>
                <w:rFonts w:hint="eastAsia"/>
              </w:rPr>
              <w:t>商贸服务类信息</w:t>
            </w:r>
          </w:p>
        </w:tc>
        <w:tc>
          <w:tcPr>
            <w:tcW w:w="551"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企业名称</w:t>
            </w:r>
          </w:p>
        </w:tc>
        <w:tc>
          <w:tcPr>
            <w:tcW w:w="1855"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能够反映出该企业的行政区划、所属关系、工作性质、规格级别以及管理范围等</w:t>
            </w:r>
          </w:p>
        </w:tc>
        <w:tc>
          <w:tcPr>
            <w:tcW w:w="318"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B72D71" w:rsidRDefault="00B72D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B72D71" w:rsidRDefault="00B72D71">
            <w:pPr>
              <w:jc w:val="center"/>
              <w:rPr>
                <w:rFonts w:ascii="宋体" w:hAnsi="宋体" w:cs="宋体"/>
                <w:color w:val="000000"/>
                <w:sz w:val="18"/>
                <w:szCs w:val="18"/>
              </w:rPr>
            </w:pPr>
          </w:p>
        </w:tc>
        <w:tc>
          <w:tcPr>
            <w:tcW w:w="374" w:type="pct"/>
            <w:shd w:val="clear" w:color="auto" w:fill="auto"/>
            <w:vAlign w:val="center"/>
          </w:tcPr>
          <w:p w:rsidR="00B72D71" w:rsidRDefault="00B72D71"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Align w:val="center"/>
          </w:tcPr>
          <w:p w:rsidR="00B72D71"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bl>
    <w:p w:rsidR="009D7EB0" w:rsidRDefault="009D7EB0" w:rsidP="009D7EB0">
      <w:pPr>
        <w:jc w:val="center"/>
        <w:rPr>
          <w:rFonts w:ascii="黑体" w:eastAsia="黑体" w:hAnsi="黑体"/>
        </w:rPr>
      </w:pPr>
    </w:p>
    <w:p w:rsidR="009D7EB0" w:rsidRDefault="009D7EB0" w:rsidP="009D7EB0">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9D7EB0" w:rsidTr="00BF4581">
        <w:trPr>
          <w:tblHeader/>
          <w:jc w:val="center"/>
        </w:trPr>
        <w:tc>
          <w:tcPr>
            <w:tcW w:w="352" w:type="pct"/>
            <w:tcBorders>
              <w:top w:val="single" w:sz="8" w:space="0" w:color="auto"/>
              <w:bottom w:val="single" w:sz="8" w:space="0" w:color="auto"/>
            </w:tcBorders>
            <w:shd w:val="clear" w:color="auto" w:fill="auto"/>
            <w:vAlign w:val="center"/>
          </w:tcPr>
          <w:p w:rsidR="009D7EB0" w:rsidRDefault="009D7EB0"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9D7EB0" w:rsidRDefault="009D7EB0"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9D7EB0" w:rsidRDefault="009D7EB0"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9D7EB0" w:rsidRDefault="009D7EB0"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9D7EB0" w:rsidRDefault="009D7EB0"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9D7EB0" w:rsidRDefault="009D7EB0"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9D7EB0" w:rsidRDefault="009D7EB0"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9D7EB0" w:rsidRDefault="009D7EB0" w:rsidP="00BF4581">
            <w:pPr>
              <w:pStyle w:val="afffffffff3"/>
            </w:pPr>
            <w:r>
              <w:t>数据项级别</w:t>
            </w:r>
          </w:p>
        </w:tc>
        <w:tc>
          <w:tcPr>
            <w:tcW w:w="321" w:type="pct"/>
            <w:tcBorders>
              <w:top w:val="single" w:sz="8" w:space="0" w:color="auto"/>
              <w:bottom w:val="single" w:sz="8" w:space="0" w:color="auto"/>
            </w:tcBorders>
            <w:vAlign w:val="center"/>
          </w:tcPr>
          <w:p w:rsidR="009D7EB0" w:rsidRDefault="009D7EB0" w:rsidP="00BF4581">
            <w:pPr>
              <w:pStyle w:val="afffffffff3"/>
            </w:pPr>
            <w:r>
              <w:t>数据集</w:t>
            </w:r>
            <w:r>
              <w:rPr>
                <w:rFonts w:hint="eastAsia"/>
              </w:rPr>
              <w:t>级别</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016001002</w:t>
            </w:r>
          </w:p>
        </w:tc>
        <w:tc>
          <w:tcPr>
            <w:tcW w:w="259" w:type="pct"/>
            <w:vMerge w:val="restart"/>
            <w:shd w:val="clear" w:color="auto" w:fill="auto"/>
            <w:vAlign w:val="center"/>
          </w:tcPr>
          <w:p w:rsidR="009D7EB0" w:rsidRDefault="009D7EB0" w:rsidP="004727F5">
            <w:pPr>
              <w:pStyle w:val="afffffffff3"/>
            </w:pPr>
            <w:r>
              <w:t>商贸服务类</w:t>
            </w:r>
          </w:p>
        </w:tc>
        <w:tc>
          <w:tcPr>
            <w:tcW w:w="260" w:type="pct"/>
            <w:vMerge w:val="restart"/>
            <w:shd w:val="clear" w:color="auto" w:fill="auto"/>
            <w:vAlign w:val="center"/>
          </w:tcPr>
          <w:p w:rsidR="009D7EB0" w:rsidRDefault="009D7EB0" w:rsidP="007967F0">
            <w:pPr>
              <w:pStyle w:val="afffffffff3"/>
            </w:pPr>
            <w:r>
              <w:rPr>
                <w:rFonts w:hint="eastAsia"/>
              </w:rPr>
              <w:t>商贸服务类信息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016001003</w:t>
            </w:r>
          </w:p>
        </w:tc>
        <w:tc>
          <w:tcPr>
            <w:tcW w:w="259" w:type="pct"/>
            <w:vMerge/>
            <w:shd w:val="clear" w:color="auto" w:fill="auto"/>
            <w:vAlign w:val="center"/>
          </w:tcPr>
          <w:p w:rsidR="009D7EB0" w:rsidRDefault="009D7EB0" w:rsidP="004727F5">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企业地址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企业进行工商登记时填写的企业具体地址</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016001004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主营业务</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描述主要经营范围</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255</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公共服务类信息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用户号</w:t>
            </w:r>
          </w:p>
        </w:tc>
        <w:tc>
          <w:tcPr>
            <w:tcW w:w="1855"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对应的用户编号</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用户名称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能够反映出用户的具体名称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016002003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用户地址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缴费主体对应的地址信息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用户状态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用户所属缴费状态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016002005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缴费类型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描述缴费的类型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017001001</w:t>
            </w:r>
          </w:p>
        </w:tc>
        <w:tc>
          <w:tcPr>
            <w:tcW w:w="259" w:type="pct"/>
            <w:vMerge w:val="restart"/>
            <w:shd w:val="clear" w:color="auto" w:fill="auto"/>
            <w:vAlign w:val="center"/>
          </w:tcPr>
          <w:p w:rsidR="009D7EB0" w:rsidRDefault="009D7EB0">
            <w:pPr>
              <w:pStyle w:val="afffffffff3"/>
            </w:pPr>
            <w:r>
              <w:t>市场监督类</w:t>
            </w:r>
          </w:p>
        </w:tc>
        <w:tc>
          <w:tcPr>
            <w:tcW w:w="260" w:type="pct"/>
            <w:vMerge w:val="restart"/>
            <w:shd w:val="clear" w:color="auto" w:fill="auto"/>
            <w:vAlign w:val="center"/>
          </w:tcPr>
          <w:p w:rsidR="009D7EB0" w:rsidRDefault="009D7EB0">
            <w:pPr>
              <w:pStyle w:val="afffffffff3"/>
            </w:pPr>
            <w:r>
              <w:rPr>
                <w:rFonts w:hint="eastAsia"/>
              </w:rPr>
              <w:t>市场主体信息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主体名称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能够反映出该主体的行政区划、字号、行业或经营特点、组织形式等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017001003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主体类型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以市场主体登记机关核定或确定的类型为准</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017001004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经营范围</w:t>
            </w:r>
          </w:p>
        </w:tc>
        <w:tc>
          <w:tcPr>
            <w:tcW w:w="1855"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依法经市场主体登记机关登记，企业从事经营活动的业务范围</w:t>
            </w:r>
          </w:p>
        </w:tc>
        <w:tc>
          <w:tcPr>
            <w:tcW w:w="318"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C</w:t>
            </w:r>
            <w:r>
              <w:rPr>
                <w:rFonts w:ascii="宋体" w:hAnsi="宋体" w:cs="宋体"/>
                <w:color w:val="000000"/>
                <w:kern w:val="0"/>
                <w:sz w:val="18"/>
                <w:szCs w:val="18"/>
                <w:lang w:bidi="ar"/>
              </w:rPr>
              <w:t>..</w:t>
            </w:r>
            <w:proofErr w:type="gramEnd"/>
            <w:r>
              <w:rPr>
                <w:rFonts w:ascii="宋体" w:hAnsi="宋体" w:cs="宋体"/>
                <w:color w:val="000000"/>
                <w:kern w:val="0"/>
                <w:sz w:val="18"/>
                <w:szCs w:val="18"/>
                <w:lang w:bidi="ar"/>
              </w:rPr>
              <w:t>2000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场所信息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场所的地理位置信息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能够反映出该机构的行政区划、所属关系、工作性质、规格级别以及管理范围等的名称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017002003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性质</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场所性质信息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面积</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房屋户内全部可供使用的空间面积，按房屋的内墙面水平投影计算</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017002005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营业执照号码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一组长度为18位的用于法人和其他组织身份识别的唯一的代码，即统一社会信用代码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bl>
    <w:p w:rsidR="009D7EB0" w:rsidRDefault="009D7EB0" w:rsidP="009D7EB0">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9D7EB0" w:rsidTr="00BF4581">
        <w:trPr>
          <w:tblHeader/>
          <w:jc w:val="center"/>
        </w:trPr>
        <w:tc>
          <w:tcPr>
            <w:tcW w:w="352" w:type="pct"/>
            <w:tcBorders>
              <w:top w:val="single" w:sz="8" w:space="0" w:color="auto"/>
              <w:bottom w:val="single" w:sz="8" w:space="0" w:color="auto"/>
            </w:tcBorders>
            <w:shd w:val="clear" w:color="auto" w:fill="auto"/>
            <w:vAlign w:val="center"/>
          </w:tcPr>
          <w:p w:rsidR="009D7EB0" w:rsidRDefault="009D7EB0"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9D7EB0" w:rsidRDefault="009D7EB0"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9D7EB0" w:rsidRDefault="009D7EB0"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9D7EB0" w:rsidRDefault="009D7EB0"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9D7EB0" w:rsidRDefault="009D7EB0"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9D7EB0" w:rsidRDefault="009D7EB0"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9D7EB0" w:rsidRDefault="009D7EB0"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9D7EB0" w:rsidRDefault="009D7EB0" w:rsidP="00BF4581">
            <w:pPr>
              <w:pStyle w:val="afffffffff3"/>
            </w:pPr>
            <w:r>
              <w:t>数据项级别</w:t>
            </w:r>
          </w:p>
        </w:tc>
        <w:tc>
          <w:tcPr>
            <w:tcW w:w="321" w:type="pct"/>
            <w:tcBorders>
              <w:top w:val="single" w:sz="8" w:space="0" w:color="auto"/>
              <w:bottom w:val="single" w:sz="8" w:space="0" w:color="auto"/>
            </w:tcBorders>
            <w:vAlign w:val="center"/>
          </w:tcPr>
          <w:p w:rsidR="009D7EB0" w:rsidRDefault="009D7EB0" w:rsidP="00BF4581">
            <w:pPr>
              <w:pStyle w:val="afffffffff3"/>
            </w:pPr>
            <w:r>
              <w:t>数据集</w:t>
            </w:r>
            <w:r>
              <w:rPr>
                <w:rFonts w:hint="eastAsia"/>
              </w:rPr>
              <w:t>级别</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017003001</w:t>
            </w:r>
          </w:p>
        </w:tc>
        <w:tc>
          <w:tcPr>
            <w:tcW w:w="259" w:type="pct"/>
            <w:vMerge w:val="restart"/>
            <w:shd w:val="clear" w:color="auto" w:fill="auto"/>
            <w:vAlign w:val="center"/>
          </w:tcPr>
          <w:p w:rsidR="009D7EB0" w:rsidRDefault="009D7EB0" w:rsidP="003C4BC1">
            <w:pPr>
              <w:pStyle w:val="afffffffff3"/>
            </w:pPr>
            <w:r>
              <w:t>市场监督类</w:t>
            </w:r>
          </w:p>
        </w:tc>
        <w:tc>
          <w:tcPr>
            <w:tcW w:w="260" w:type="pct"/>
            <w:vMerge w:val="restart"/>
            <w:shd w:val="clear" w:color="auto" w:fill="auto"/>
            <w:vAlign w:val="center"/>
          </w:tcPr>
          <w:p w:rsidR="009D7EB0" w:rsidRDefault="009D7EB0" w:rsidP="000F3964">
            <w:pPr>
              <w:pStyle w:val="afffffffff3"/>
            </w:pPr>
            <w:r>
              <w:rPr>
                <w:rFonts w:hint="eastAsia"/>
              </w:rPr>
              <w:t>处罚信息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决定书文号</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下发的决定书文号</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30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017003002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描述事件的类型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017003003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时间</w:t>
            </w:r>
          </w:p>
        </w:tc>
        <w:tc>
          <w:tcPr>
            <w:tcW w:w="1855"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公共使用的当地时钟时间</w:t>
            </w:r>
          </w:p>
        </w:tc>
        <w:tc>
          <w:tcPr>
            <w:tcW w:w="318"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日期时间</w:t>
            </w:r>
          </w:p>
        </w:tc>
        <w:tc>
          <w:tcPr>
            <w:tcW w:w="430"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proofErr w:type="spellStart"/>
            <w:r>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9D7EB0" w:rsidRDefault="009D7EB0">
            <w:pPr>
              <w:widowControl/>
              <w:jc w:val="center"/>
              <w:textAlignment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017003004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能够反映出该机构的行政区划、所属关系、工作性质、规格级别以及管理范围等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017003005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简介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大致描述事件的基本信息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018001001</w:t>
            </w:r>
          </w:p>
        </w:tc>
        <w:tc>
          <w:tcPr>
            <w:tcW w:w="259" w:type="pct"/>
            <w:vMerge w:val="restart"/>
            <w:shd w:val="clear" w:color="auto" w:fill="auto"/>
            <w:vAlign w:val="center"/>
          </w:tcPr>
          <w:p w:rsidR="009D7EB0" w:rsidRDefault="009D7EB0">
            <w:pPr>
              <w:pStyle w:val="afffffffff3"/>
            </w:pPr>
            <w:r>
              <w:t>公共安全类</w:t>
            </w:r>
          </w:p>
        </w:tc>
        <w:tc>
          <w:tcPr>
            <w:tcW w:w="260" w:type="pct"/>
            <w:vMerge w:val="restart"/>
            <w:shd w:val="clear" w:color="auto" w:fill="auto"/>
            <w:vAlign w:val="center"/>
          </w:tcPr>
          <w:p w:rsidR="009D7EB0" w:rsidRDefault="009D7EB0">
            <w:pPr>
              <w:pStyle w:val="afffffffff3"/>
            </w:pPr>
            <w:r>
              <w:rPr>
                <w:rFonts w:hint="eastAsia"/>
              </w:rPr>
              <w:t>安全事件类信息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事件等级</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对安全事件进行等级划分</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事件所属类型</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018001003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事件内容</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描述事件的具体内容信息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018001004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责任主体</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责任主体信息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018001005</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身份证件号码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身份证件上记载的、</w:t>
            </w:r>
            <w:proofErr w:type="gramStart"/>
            <w:r>
              <w:rPr>
                <w:rFonts w:ascii="宋体" w:hAnsi="宋体" w:cs="宋体" w:hint="eastAsia"/>
                <w:color w:val="000000"/>
                <w:kern w:val="0"/>
                <w:sz w:val="18"/>
                <w:szCs w:val="18"/>
                <w:lang w:bidi="ar"/>
              </w:rPr>
              <w:t>可唯一</w:t>
            </w:r>
            <w:proofErr w:type="gramEnd"/>
            <w:r>
              <w:rPr>
                <w:rFonts w:ascii="宋体" w:hAnsi="宋体" w:cs="宋体" w:hint="eastAsia"/>
                <w:color w:val="000000"/>
                <w:kern w:val="0"/>
                <w:sz w:val="18"/>
                <w:szCs w:val="18"/>
                <w:lang w:bidi="ar"/>
              </w:rPr>
              <w:t>标识个人身份的号码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018001006</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时间</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公共使用的当地时钟时间</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日期时间</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spellStart"/>
            <w:r>
              <w:rPr>
                <w:rFonts w:ascii="宋体" w:hAnsi="宋体" w:cs="宋体" w:hint="eastAsia"/>
                <w:color w:val="000000"/>
                <w:kern w:val="0"/>
                <w:sz w:val="18"/>
                <w:szCs w:val="18"/>
                <w:lang w:bidi="ar"/>
              </w:rPr>
              <w:t>YYYYMMDDhhmmss</w:t>
            </w:r>
            <w:proofErr w:type="spellEnd"/>
          </w:p>
        </w:tc>
        <w:tc>
          <w:tcPr>
            <w:tcW w:w="280" w:type="pct"/>
            <w:shd w:val="clear" w:color="auto" w:fill="auto"/>
            <w:vAlign w:val="center"/>
          </w:tcPr>
          <w:p w:rsidR="009D7EB0" w:rsidRDefault="009D7EB0">
            <w:pPr>
              <w:widowControl/>
              <w:jc w:val="center"/>
              <w:textAlignment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公共设施信息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设施名称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w:t>
            </w:r>
            <w:proofErr w:type="gramStart"/>
            <w:r>
              <w:rPr>
                <w:rFonts w:ascii="宋体" w:hAnsi="宋体" w:cs="宋体" w:hint="eastAsia"/>
                <w:color w:val="000000"/>
                <w:kern w:val="0"/>
                <w:sz w:val="18"/>
                <w:szCs w:val="18"/>
                <w:lang w:bidi="ar"/>
              </w:rPr>
              <w:t>出设施</w:t>
            </w:r>
            <w:proofErr w:type="gramEnd"/>
            <w:r>
              <w:rPr>
                <w:rFonts w:ascii="宋体" w:hAnsi="宋体" w:cs="宋体" w:hint="eastAsia"/>
                <w:color w:val="000000"/>
                <w:kern w:val="0"/>
                <w:sz w:val="18"/>
                <w:szCs w:val="18"/>
                <w:lang w:bidi="ar"/>
              </w:rPr>
              <w:t>的特征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L1</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管辖单位</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公共设施所在管辖区的单位名称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018002003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统一社会信用代码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bookmarkStart w:id="86" w:name="OLE_LINK3"/>
            <w:r>
              <w:rPr>
                <w:rFonts w:ascii="宋体" w:hAnsi="宋体" w:cs="宋体" w:hint="eastAsia"/>
                <w:color w:val="000000"/>
                <w:kern w:val="0"/>
                <w:sz w:val="18"/>
                <w:szCs w:val="18"/>
                <w:lang w:bidi="ar"/>
              </w:rPr>
              <w:t>一组长度为18位的用于法人和其他组织身份识别的唯一的代码</w:t>
            </w:r>
            <w:bookmarkEnd w:id="86"/>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C18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018002004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详细地址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机构或人员的详细地址</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400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019001001</w:t>
            </w:r>
          </w:p>
        </w:tc>
        <w:tc>
          <w:tcPr>
            <w:tcW w:w="259" w:type="pct"/>
            <w:vMerge w:val="restart"/>
            <w:shd w:val="clear" w:color="auto" w:fill="auto"/>
            <w:vAlign w:val="center"/>
          </w:tcPr>
          <w:p w:rsidR="009D7EB0" w:rsidRDefault="009D7EB0">
            <w:pPr>
              <w:pStyle w:val="afffffffff3"/>
            </w:pPr>
            <w:r>
              <w:t>资源能源类</w:t>
            </w:r>
          </w:p>
        </w:tc>
        <w:tc>
          <w:tcPr>
            <w:tcW w:w="260" w:type="pct"/>
            <w:vMerge w:val="restart"/>
            <w:shd w:val="clear" w:color="auto" w:fill="auto"/>
            <w:vAlign w:val="center"/>
          </w:tcPr>
          <w:p w:rsidR="009D7EB0" w:rsidRDefault="009D7EB0">
            <w:pPr>
              <w:pStyle w:val="afffffffff3"/>
            </w:pPr>
            <w:r>
              <w:rPr>
                <w:rFonts w:hint="eastAsia"/>
              </w:rPr>
              <w:t>资源类信息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资源名称</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能够反映出该资源的规格级别以及范围等</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019001002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资源类别</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资源所属类别</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cs="Calibri"/>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019001003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现状</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当前阶段状态的描述</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bl>
    <w:p w:rsidR="009D7EB0" w:rsidRDefault="009D7EB0" w:rsidP="009D7EB0">
      <w:pPr>
        <w:jc w:val="center"/>
      </w:pPr>
      <w:r w:rsidRPr="00864DC4">
        <w:rPr>
          <w:rFonts w:ascii="黑体" w:eastAsia="黑体" w:hAnsi="黑体" w:hint="eastAsia"/>
        </w:rPr>
        <w:lastRenderedPageBreak/>
        <w:t>表B.1核心业务数据元</w:t>
      </w:r>
      <w:r>
        <w:rPr>
          <w:rFonts w:hint="eastAsia"/>
        </w:rPr>
        <w:t>（续）</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67"/>
        <w:gridCol w:w="785"/>
        <w:gridCol w:w="788"/>
        <w:gridCol w:w="1670"/>
        <w:gridCol w:w="5623"/>
        <w:gridCol w:w="964"/>
        <w:gridCol w:w="1304"/>
        <w:gridCol w:w="849"/>
        <w:gridCol w:w="1134"/>
        <w:gridCol w:w="973"/>
      </w:tblGrid>
      <w:tr w:rsidR="009D7EB0" w:rsidTr="00BF4581">
        <w:trPr>
          <w:tblHeader/>
          <w:jc w:val="center"/>
        </w:trPr>
        <w:tc>
          <w:tcPr>
            <w:tcW w:w="352" w:type="pct"/>
            <w:tcBorders>
              <w:top w:val="single" w:sz="8" w:space="0" w:color="auto"/>
              <w:bottom w:val="single" w:sz="8" w:space="0" w:color="auto"/>
            </w:tcBorders>
            <w:shd w:val="clear" w:color="auto" w:fill="auto"/>
            <w:vAlign w:val="center"/>
          </w:tcPr>
          <w:p w:rsidR="009D7EB0" w:rsidRDefault="009D7EB0" w:rsidP="00BF4581">
            <w:pPr>
              <w:pStyle w:val="afffffffff3"/>
            </w:pPr>
            <w:r>
              <w:t>标识符</w:t>
            </w:r>
          </w:p>
        </w:tc>
        <w:tc>
          <w:tcPr>
            <w:tcW w:w="519" w:type="pct"/>
            <w:gridSpan w:val="2"/>
            <w:tcBorders>
              <w:top w:val="single" w:sz="8" w:space="0" w:color="auto"/>
              <w:bottom w:val="single" w:sz="8" w:space="0" w:color="auto"/>
            </w:tcBorders>
            <w:shd w:val="clear" w:color="auto" w:fill="auto"/>
            <w:vAlign w:val="center"/>
          </w:tcPr>
          <w:p w:rsidR="009D7EB0" w:rsidRDefault="009D7EB0" w:rsidP="00BF4581">
            <w:pPr>
              <w:pStyle w:val="afffffffff3"/>
            </w:pPr>
            <w:r>
              <w:t>信息类别</w:t>
            </w:r>
          </w:p>
        </w:tc>
        <w:tc>
          <w:tcPr>
            <w:tcW w:w="551" w:type="pct"/>
            <w:tcBorders>
              <w:top w:val="single" w:sz="8" w:space="0" w:color="auto"/>
              <w:bottom w:val="single" w:sz="8" w:space="0" w:color="auto"/>
            </w:tcBorders>
            <w:shd w:val="clear" w:color="auto" w:fill="auto"/>
            <w:vAlign w:val="center"/>
          </w:tcPr>
          <w:p w:rsidR="009D7EB0" w:rsidRDefault="009D7EB0" w:rsidP="00BF4581">
            <w:pPr>
              <w:pStyle w:val="afffffffff3"/>
            </w:pPr>
            <w:r>
              <w:rPr>
                <w:rFonts w:hint="eastAsia"/>
              </w:rPr>
              <w:t>名称</w:t>
            </w:r>
          </w:p>
        </w:tc>
        <w:tc>
          <w:tcPr>
            <w:tcW w:w="1855" w:type="pct"/>
            <w:tcBorders>
              <w:top w:val="single" w:sz="8" w:space="0" w:color="auto"/>
              <w:bottom w:val="single" w:sz="8" w:space="0" w:color="auto"/>
            </w:tcBorders>
            <w:shd w:val="clear" w:color="auto" w:fill="auto"/>
            <w:vAlign w:val="center"/>
          </w:tcPr>
          <w:p w:rsidR="009D7EB0" w:rsidRDefault="009D7EB0" w:rsidP="00BF4581">
            <w:pPr>
              <w:pStyle w:val="afffffffff3"/>
            </w:pPr>
            <w:r>
              <w:t>定义</w:t>
            </w:r>
          </w:p>
        </w:tc>
        <w:tc>
          <w:tcPr>
            <w:tcW w:w="318" w:type="pct"/>
            <w:tcBorders>
              <w:top w:val="single" w:sz="8" w:space="0" w:color="auto"/>
              <w:bottom w:val="single" w:sz="8" w:space="0" w:color="auto"/>
            </w:tcBorders>
            <w:shd w:val="clear" w:color="auto" w:fill="auto"/>
            <w:vAlign w:val="center"/>
          </w:tcPr>
          <w:p w:rsidR="009D7EB0" w:rsidRDefault="009D7EB0" w:rsidP="00BF4581">
            <w:pPr>
              <w:pStyle w:val="afffffffff3"/>
            </w:pPr>
            <w:r>
              <w:t>数据类型</w:t>
            </w:r>
          </w:p>
        </w:tc>
        <w:tc>
          <w:tcPr>
            <w:tcW w:w="430" w:type="pct"/>
            <w:tcBorders>
              <w:top w:val="single" w:sz="8" w:space="0" w:color="auto"/>
              <w:bottom w:val="single" w:sz="8" w:space="0" w:color="auto"/>
            </w:tcBorders>
            <w:shd w:val="clear" w:color="auto" w:fill="auto"/>
            <w:vAlign w:val="center"/>
          </w:tcPr>
          <w:p w:rsidR="009D7EB0" w:rsidRDefault="009D7EB0" w:rsidP="00BF4581">
            <w:pPr>
              <w:pStyle w:val="afffffffff3"/>
            </w:pPr>
            <w:r>
              <w:t>数据格式</w:t>
            </w:r>
          </w:p>
        </w:tc>
        <w:tc>
          <w:tcPr>
            <w:tcW w:w="280" w:type="pct"/>
            <w:tcBorders>
              <w:top w:val="single" w:sz="8" w:space="0" w:color="auto"/>
              <w:bottom w:val="single" w:sz="8" w:space="0" w:color="auto"/>
            </w:tcBorders>
            <w:shd w:val="clear" w:color="auto" w:fill="auto"/>
            <w:vAlign w:val="center"/>
          </w:tcPr>
          <w:p w:rsidR="009D7EB0" w:rsidRDefault="009D7EB0" w:rsidP="00BF4581">
            <w:pPr>
              <w:pStyle w:val="afffffffff3"/>
            </w:pPr>
            <w:r>
              <w:t>备注</w:t>
            </w:r>
          </w:p>
        </w:tc>
        <w:tc>
          <w:tcPr>
            <w:tcW w:w="374" w:type="pct"/>
            <w:tcBorders>
              <w:top w:val="single" w:sz="8" w:space="0" w:color="auto"/>
              <w:bottom w:val="single" w:sz="8" w:space="0" w:color="auto"/>
            </w:tcBorders>
            <w:shd w:val="clear" w:color="auto" w:fill="auto"/>
            <w:vAlign w:val="center"/>
          </w:tcPr>
          <w:p w:rsidR="009D7EB0" w:rsidRDefault="009D7EB0" w:rsidP="00BF4581">
            <w:pPr>
              <w:pStyle w:val="afffffffff3"/>
            </w:pPr>
            <w:r>
              <w:t>数据项级别</w:t>
            </w:r>
          </w:p>
        </w:tc>
        <w:tc>
          <w:tcPr>
            <w:tcW w:w="321" w:type="pct"/>
            <w:tcBorders>
              <w:top w:val="single" w:sz="8" w:space="0" w:color="auto"/>
              <w:bottom w:val="single" w:sz="8" w:space="0" w:color="auto"/>
            </w:tcBorders>
            <w:vAlign w:val="center"/>
          </w:tcPr>
          <w:p w:rsidR="009D7EB0" w:rsidRDefault="009D7EB0" w:rsidP="00BF4581">
            <w:pPr>
              <w:pStyle w:val="afffffffff3"/>
            </w:pPr>
            <w:r>
              <w:t>数据集</w:t>
            </w:r>
            <w:r>
              <w:rPr>
                <w:rFonts w:hint="eastAsia"/>
              </w:rPr>
              <w:t>级别</w:t>
            </w:r>
          </w:p>
        </w:tc>
      </w:tr>
      <w:tr w:rsidR="00B72D71" w:rsidTr="00CF0172">
        <w:trPr>
          <w:jc w:val="center"/>
        </w:trPr>
        <w:tc>
          <w:tcPr>
            <w:tcW w:w="352" w:type="pct"/>
            <w:shd w:val="clear" w:color="auto" w:fill="auto"/>
            <w:vAlign w:val="center"/>
          </w:tcPr>
          <w:p w:rsidR="00B72D71" w:rsidRDefault="00B72D7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019001004</w:t>
            </w:r>
          </w:p>
        </w:tc>
        <w:tc>
          <w:tcPr>
            <w:tcW w:w="259" w:type="pct"/>
            <w:vMerge w:val="restart"/>
            <w:shd w:val="clear" w:color="auto" w:fill="auto"/>
            <w:vAlign w:val="center"/>
          </w:tcPr>
          <w:p w:rsidR="00B72D71" w:rsidRDefault="00B72D71">
            <w:pPr>
              <w:pStyle w:val="afffffffff3"/>
            </w:pPr>
            <w:r>
              <w:t>资源能源类</w:t>
            </w:r>
          </w:p>
        </w:tc>
        <w:tc>
          <w:tcPr>
            <w:tcW w:w="260" w:type="pct"/>
            <w:shd w:val="clear" w:color="auto" w:fill="auto"/>
            <w:vAlign w:val="center"/>
          </w:tcPr>
          <w:p w:rsidR="00B72D71" w:rsidRDefault="00B72D71">
            <w:pPr>
              <w:pStyle w:val="afffffffff3"/>
            </w:pPr>
            <w:r>
              <w:rPr>
                <w:rFonts w:hint="eastAsia"/>
              </w:rPr>
              <w:t>资源类信息</w:t>
            </w:r>
          </w:p>
        </w:tc>
        <w:tc>
          <w:tcPr>
            <w:tcW w:w="551"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区域</w:t>
            </w:r>
          </w:p>
        </w:tc>
        <w:tc>
          <w:tcPr>
            <w:tcW w:w="1855"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能够反映出该资源所属区域的行政区划、所属关系、工作性质、规格级别以及管理范围等</w:t>
            </w:r>
          </w:p>
        </w:tc>
        <w:tc>
          <w:tcPr>
            <w:tcW w:w="318" w:type="pct"/>
            <w:shd w:val="clear" w:color="auto" w:fill="auto"/>
            <w:vAlign w:val="center"/>
          </w:tcPr>
          <w:p w:rsidR="00B72D71" w:rsidRDefault="00B72D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B72D71" w:rsidRDefault="00B72D7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B72D71" w:rsidRDefault="00B72D71">
            <w:pPr>
              <w:jc w:val="center"/>
              <w:rPr>
                <w:rFonts w:ascii="宋体" w:hAnsi="宋体" w:cs="宋体"/>
                <w:color w:val="000000"/>
                <w:sz w:val="18"/>
                <w:szCs w:val="18"/>
              </w:rPr>
            </w:pPr>
          </w:p>
        </w:tc>
        <w:tc>
          <w:tcPr>
            <w:tcW w:w="374" w:type="pct"/>
            <w:shd w:val="clear" w:color="auto" w:fill="auto"/>
            <w:vAlign w:val="center"/>
          </w:tcPr>
          <w:p w:rsidR="00B72D71" w:rsidRDefault="00B72D71"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Align w:val="center"/>
          </w:tcPr>
          <w:p w:rsidR="00B72D71"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019002001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交易信息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交易类型</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描述交易的主要方式</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bookmarkStart w:id="87" w:name="OLE_LINK2"/>
            <w:r>
              <w:rPr>
                <w:rFonts w:ascii="宋体" w:hAnsi="宋体" w:cs="宋体" w:hint="eastAsia"/>
                <w:color w:val="000000"/>
                <w:kern w:val="0"/>
                <w:sz w:val="18"/>
                <w:szCs w:val="18"/>
                <w:lang w:bidi="ar"/>
              </w:rPr>
              <w:t>L</w:t>
            </w:r>
            <w:bookmarkEnd w:id="87"/>
            <w:r>
              <w:rPr>
                <w:rFonts w:ascii="宋体" w:hAnsi="宋体" w:cs="宋体" w:hint="eastAsia"/>
                <w:color w:val="000000"/>
                <w:kern w:val="0"/>
                <w:sz w:val="18"/>
                <w:szCs w:val="18"/>
                <w:lang w:bidi="ar"/>
              </w:rPr>
              <w:t>2</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L2</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019002002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交易时间</w:t>
            </w:r>
          </w:p>
        </w:tc>
        <w:tc>
          <w:tcPr>
            <w:tcW w:w="1855"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交易产生的时间</w:t>
            </w:r>
          </w:p>
        </w:tc>
        <w:tc>
          <w:tcPr>
            <w:tcW w:w="318"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日期型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YYYYMMDD</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019002003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交易对象</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用作交易的对象</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18</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019002004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交易场所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交易进行的场所位置信息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020001001</w:t>
            </w:r>
          </w:p>
        </w:tc>
        <w:tc>
          <w:tcPr>
            <w:tcW w:w="259" w:type="pct"/>
            <w:vMerge w:val="restart"/>
            <w:shd w:val="clear" w:color="auto" w:fill="auto"/>
            <w:vAlign w:val="center"/>
          </w:tcPr>
          <w:p w:rsidR="009D7EB0" w:rsidRDefault="009D7EB0">
            <w:pPr>
              <w:pStyle w:val="afffffffff3"/>
            </w:pPr>
            <w:r>
              <w:t>空间地质类</w:t>
            </w:r>
          </w:p>
        </w:tc>
        <w:tc>
          <w:tcPr>
            <w:tcW w:w="260" w:type="pct"/>
            <w:vMerge w:val="restar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地址类信息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主地址信息</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sz w:val="18"/>
                <w:szCs w:val="18"/>
              </w:rPr>
              <w:t>包含省</w:t>
            </w:r>
            <w:proofErr w:type="gramEnd"/>
            <w:r>
              <w:rPr>
                <w:rFonts w:ascii="宋体" w:hAnsi="宋体" w:cs="宋体" w:hint="eastAsia"/>
                <w:color w:val="000000"/>
                <w:sz w:val="18"/>
                <w:szCs w:val="18"/>
              </w:rPr>
              <w:t>(自治区/直辖市)、城市、县（市/区）等地址信息，街道/乡镇、开发区/管委会/农场主要地址</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020001002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详细地址</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补充主地址信息后的详细地址信息</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500</w:t>
            </w:r>
          </w:p>
        </w:tc>
        <w:tc>
          <w:tcPr>
            <w:tcW w:w="280" w:type="pct"/>
            <w:shd w:val="clear" w:color="auto" w:fill="auto"/>
            <w:vAlign w:val="center"/>
          </w:tcPr>
          <w:p w:rsidR="009D7EB0" w:rsidRDefault="009D7EB0">
            <w:pPr>
              <w:jc w:val="center"/>
              <w:rPr>
                <w:rFonts w:cs="Calibri"/>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020002001</w:t>
            </w:r>
          </w:p>
        </w:tc>
        <w:tc>
          <w:tcPr>
            <w:tcW w:w="259" w:type="pct"/>
            <w:vMerge/>
            <w:shd w:val="clear" w:color="auto" w:fill="auto"/>
            <w:vAlign w:val="center"/>
          </w:tcPr>
          <w:p w:rsidR="009D7EB0" w:rsidRDefault="009D7EB0">
            <w:pPr>
              <w:pStyle w:val="afffffffff3"/>
            </w:pPr>
          </w:p>
        </w:tc>
        <w:tc>
          <w:tcPr>
            <w:tcW w:w="260" w:type="pct"/>
            <w:vMerge w:val="restart"/>
            <w:shd w:val="clear" w:color="auto" w:fill="auto"/>
            <w:vAlign w:val="center"/>
          </w:tcPr>
          <w:p w:rsidR="009D7EB0" w:rsidRDefault="009D7EB0">
            <w:pPr>
              <w:pStyle w:val="afffffffff3"/>
            </w:pPr>
            <w:r>
              <w:rPr>
                <w:rFonts w:hint="eastAsia"/>
              </w:rPr>
              <w:t>空间地理类信息</w:t>
            </w: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经度</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空间对应的坐标点对应的经度</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以度、分、秒的格式表示</w:t>
            </w: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restart"/>
            <w:vAlign w:val="center"/>
          </w:tcPr>
          <w:p w:rsidR="009D7EB0" w:rsidRDefault="009D7EB0" w:rsidP="00CF0172">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L3</w:t>
            </w: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020002002</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纬度</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空间对应的坐标点对应的纬度</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20</w:t>
            </w:r>
          </w:p>
        </w:tc>
        <w:tc>
          <w:tcPr>
            <w:tcW w:w="280"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以度、分、秒的格式表示</w:t>
            </w: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L3</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020002003</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海拔</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空间海拔高度</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50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L2</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r w:rsidR="009D7EB0" w:rsidTr="00CF0172">
        <w:trPr>
          <w:jc w:val="center"/>
        </w:trPr>
        <w:tc>
          <w:tcPr>
            <w:tcW w:w="352" w:type="pct"/>
            <w:shd w:val="clear" w:color="auto" w:fill="auto"/>
            <w:vAlign w:val="center"/>
          </w:tcPr>
          <w:p w:rsidR="009D7EB0" w:rsidRDefault="009D7EB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020002004</w:t>
            </w:r>
          </w:p>
        </w:tc>
        <w:tc>
          <w:tcPr>
            <w:tcW w:w="259" w:type="pct"/>
            <w:vMerge/>
            <w:shd w:val="clear" w:color="auto" w:fill="auto"/>
            <w:vAlign w:val="center"/>
          </w:tcPr>
          <w:p w:rsidR="009D7EB0" w:rsidRDefault="009D7EB0">
            <w:pPr>
              <w:pStyle w:val="afffffffff3"/>
            </w:pPr>
          </w:p>
        </w:tc>
        <w:tc>
          <w:tcPr>
            <w:tcW w:w="260" w:type="pct"/>
            <w:vMerge/>
            <w:shd w:val="clear" w:color="auto" w:fill="auto"/>
            <w:vAlign w:val="center"/>
          </w:tcPr>
          <w:p w:rsidR="009D7EB0" w:rsidRDefault="009D7EB0">
            <w:pPr>
              <w:pStyle w:val="afffffffff3"/>
            </w:pPr>
          </w:p>
        </w:tc>
        <w:tc>
          <w:tcPr>
            <w:tcW w:w="551"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地形特征</w:t>
            </w:r>
          </w:p>
        </w:tc>
        <w:tc>
          <w:tcPr>
            <w:tcW w:w="1855"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sz w:val="18"/>
                <w:szCs w:val="18"/>
              </w:rPr>
              <w:t>空间所属地形特征</w:t>
            </w:r>
          </w:p>
        </w:tc>
        <w:tc>
          <w:tcPr>
            <w:tcW w:w="318" w:type="pct"/>
            <w:shd w:val="clear" w:color="auto" w:fill="auto"/>
            <w:vAlign w:val="center"/>
          </w:tcPr>
          <w:p w:rsidR="009D7EB0" w:rsidRDefault="009D7EB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字符型</w:t>
            </w:r>
          </w:p>
        </w:tc>
        <w:tc>
          <w:tcPr>
            <w:tcW w:w="430" w:type="pct"/>
            <w:shd w:val="clear" w:color="auto" w:fill="auto"/>
            <w:vAlign w:val="center"/>
          </w:tcPr>
          <w:p w:rsidR="009D7EB0" w:rsidRDefault="009D7EB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C..</w:t>
            </w:r>
            <w:proofErr w:type="gramEnd"/>
            <w:r>
              <w:rPr>
                <w:rFonts w:ascii="宋体" w:hAnsi="宋体" w:cs="宋体" w:hint="eastAsia"/>
                <w:color w:val="000000"/>
                <w:kern w:val="0"/>
                <w:sz w:val="18"/>
                <w:szCs w:val="18"/>
                <w:lang w:bidi="ar"/>
              </w:rPr>
              <w:t>100</w:t>
            </w:r>
          </w:p>
        </w:tc>
        <w:tc>
          <w:tcPr>
            <w:tcW w:w="280" w:type="pct"/>
            <w:shd w:val="clear" w:color="auto" w:fill="auto"/>
            <w:vAlign w:val="center"/>
          </w:tcPr>
          <w:p w:rsidR="009D7EB0" w:rsidRDefault="009D7EB0">
            <w:pPr>
              <w:jc w:val="center"/>
              <w:rPr>
                <w:rFonts w:ascii="宋体" w:hAnsi="宋体" w:cs="宋体"/>
                <w:color w:val="000000"/>
                <w:sz w:val="18"/>
                <w:szCs w:val="18"/>
              </w:rPr>
            </w:pPr>
          </w:p>
        </w:tc>
        <w:tc>
          <w:tcPr>
            <w:tcW w:w="374" w:type="pct"/>
            <w:shd w:val="clear" w:color="auto" w:fill="auto"/>
            <w:vAlign w:val="center"/>
          </w:tcPr>
          <w:p w:rsidR="009D7EB0" w:rsidRDefault="009D7EB0" w:rsidP="00CF017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L1</w:t>
            </w:r>
          </w:p>
        </w:tc>
        <w:tc>
          <w:tcPr>
            <w:tcW w:w="321" w:type="pct"/>
            <w:vMerge/>
            <w:vAlign w:val="center"/>
          </w:tcPr>
          <w:p w:rsidR="009D7EB0" w:rsidRDefault="009D7EB0" w:rsidP="00CF0172">
            <w:pPr>
              <w:widowControl/>
              <w:jc w:val="center"/>
              <w:textAlignment w:val="center"/>
              <w:rPr>
                <w:rFonts w:ascii="宋体" w:hAnsi="宋体" w:cs="宋体"/>
                <w:color w:val="000000"/>
                <w:kern w:val="0"/>
                <w:sz w:val="18"/>
                <w:szCs w:val="18"/>
                <w:lang w:bidi="ar"/>
              </w:rPr>
            </w:pPr>
          </w:p>
        </w:tc>
      </w:tr>
    </w:tbl>
    <w:p w:rsidR="00E0157D" w:rsidRDefault="00E0157D">
      <w:pPr>
        <w:pStyle w:val="afffff"/>
        <w:ind w:firstLineChars="0" w:firstLine="0"/>
        <w:sectPr w:rsidR="00E0157D">
          <w:pgSz w:w="16838" w:h="11906" w:orient="landscape"/>
          <w:pgMar w:top="1134" w:right="567" w:bottom="1134" w:left="1134" w:header="1418" w:footer="1134" w:gutter="284"/>
          <w:cols w:space="425"/>
          <w:formProt w:val="0"/>
          <w:docGrid w:type="lines" w:linePitch="312"/>
        </w:sectPr>
      </w:pPr>
    </w:p>
    <w:p w:rsidR="00E0157D" w:rsidRDefault="0054192E">
      <w:pPr>
        <w:pStyle w:val="afffff6"/>
        <w:spacing w:before="124" w:after="156"/>
      </w:pPr>
      <w:bookmarkStart w:id="88" w:name="_Toc85101067"/>
      <w:bookmarkStart w:id="89" w:name="BookMark6"/>
      <w:bookmarkEnd w:id="80"/>
      <w:r>
        <w:rPr>
          <w:rFonts w:hint="eastAsia"/>
          <w:spacing w:val="105"/>
        </w:rPr>
        <w:lastRenderedPageBreak/>
        <w:t>参考文</w:t>
      </w:r>
      <w:r>
        <w:rPr>
          <w:rFonts w:hint="eastAsia"/>
        </w:rPr>
        <w:t>献</w:t>
      </w:r>
      <w:bookmarkEnd w:id="88"/>
    </w:p>
    <w:p w:rsidR="00E0157D" w:rsidRDefault="0054192E">
      <w:pPr>
        <w:pStyle w:val="afffff"/>
        <w:ind w:firstLine="420"/>
      </w:pPr>
      <w:r>
        <w:rPr>
          <w:rFonts w:hint="eastAsia"/>
        </w:rPr>
        <w:t>[1]  GB 4943.23-2012    信息技术设备 安全 第23部分：大型数据存储设备</w:t>
      </w:r>
    </w:p>
    <w:p w:rsidR="00E0157D" w:rsidRDefault="0054192E">
      <w:pPr>
        <w:pStyle w:val="afffff"/>
        <w:ind w:firstLine="420"/>
      </w:pPr>
      <w:r>
        <w:rPr>
          <w:rFonts w:hint="eastAsia"/>
        </w:rPr>
        <w:t>[2]  GB 11643-1999  公民身份号码</w:t>
      </w:r>
    </w:p>
    <w:p w:rsidR="00E0157D" w:rsidRDefault="0054192E">
      <w:pPr>
        <w:pStyle w:val="afffff"/>
        <w:ind w:firstLine="420"/>
      </w:pPr>
      <w:r>
        <w:rPr>
          <w:rFonts w:hint="eastAsia"/>
        </w:rPr>
        <w:t>[3]  GB 32100-2015  法人和其他组织统一社会信用代码编码规则</w:t>
      </w:r>
    </w:p>
    <w:p w:rsidR="00E0157D" w:rsidRDefault="0054192E">
      <w:pPr>
        <w:pStyle w:val="afffff"/>
        <w:ind w:firstLine="420"/>
      </w:pPr>
      <w:r>
        <w:rPr>
          <w:rFonts w:hint="eastAsia"/>
        </w:rPr>
        <w:t>[4]  GB/T 2261.1  个人基本信息分类与代码 第1部分：人的性别代码</w:t>
      </w:r>
    </w:p>
    <w:p w:rsidR="00E0157D" w:rsidRDefault="0054192E">
      <w:pPr>
        <w:pStyle w:val="afffff"/>
        <w:ind w:firstLine="420"/>
      </w:pPr>
      <w:r>
        <w:rPr>
          <w:rFonts w:hint="eastAsia"/>
        </w:rPr>
        <w:t>[5]  GB/T 2261.2  个人基本信息分类与代码 第2部分：婚姻状况代码</w:t>
      </w:r>
    </w:p>
    <w:p w:rsidR="00E0157D" w:rsidRDefault="0054192E">
      <w:pPr>
        <w:pStyle w:val="afffff"/>
        <w:ind w:firstLine="420"/>
      </w:pPr>
      <w:r>
        <w:rPr>
          <w:rFonts w:hint="eastAsia"/>
        </w:rPr>
        <w:t>[6]  GB/T 2261.3  个人基本信息分类与代码 第3部分：健康状况代码</w:t>
      </w:r>
    </w:p>
    <w:p w:rsidR="00E0157D" w:rsidRDefault="0054192E">
      <w:pPr>
        <w:pStyle w:val="afffff"/>
        <w:ind w:firstLine="420"/>
      </w:pPr>
      <w:r>
        <w:rPr>
          <w:rFonts w:hint="eastAsia"/>
        </w:rPr>
        <w:t>[7]  GB/T 9704-2012  党政机关公文格式</w:t>
      </w:r>
    </w:p>
    <w:p w:rsidR="00E0157D" w:rsidRDefault="0054192E">
      <w:pPr>
        <w:pStyle w:val="afffff"/>
        <w:ind w:firstLine="420"/>
      </w:pPr>
      <w:r>
        <w:rPr>
          <w:rFonts w:hint="eastAsia"/>
        </w:rPr>
        <w:t>[8]  GB/T 10114  县级以下行政区划代码编制规则</w:t>
      </w:r>
    </w:p>
    <w:p w:rsidR="00E0157D" w:rsidRDefault="0054192E">
      <w:pPr>
        <w:pStyle w:val="afffff"/>
        <w:ind w:firstLine="420"/>
      </w:pPr>
      <w:r>
        <w:rPr>
          <w:rFonts w:hint="eastAsia"/>
        </w:rPr>
        <w:t>[9]  GB/T 12406  表示货比和资金的代码</w:t>
      </w:r>
    </w:p>
    <w:p w:rsidR="00E0157D" w:rsidRDefault="0054192E">
      <w:pPr>
        <w:pStyle w:val="afffff"/>
        <w:ind w:firstLine="420"/>
      </w:pPr>
      <w:r>
        <w:rPr>
          <w:rFonts w:hint="eastAsia"/>
        </w:rPr>
        <w:t>[10]  GB/T 19488-2008    电子政务数据元</w:t>
      </w:r>
    </w:p>
    <w:p w:rsidR="00E0157D" w:rsidRDefault="0054192E">
      <w:pPr>
        <w:pStyle w:val="afffff"/>
        <w:ind w:firstLine="420"/>
      </w:pPr>
      <w:r>
        <w:rPr>
          <w:rFonts w:hint="eastAsia"/>
        </w:rPr>
        <w:t>[11]  GB/T 21063.6-2007  政务信息资源目录体系</w:t>
      </w:r>
    </w:p>
    <w:p w:rsidR="00E0157D" w:rsidRDefault="0054192E">
      <w:pPr>
        <w:pStyle w:val="afffff"/>
        <w:ind w:firstLine="420"/>
      </w:pPr>
      <w:r>
        <w:rPr>
          <w:rFonts w:hint="eastAsia"/>
        </w:rPr>
        <w:t>[12]  GB/T 29246-2017  信息技术 安全技术 信息安全管理体系 概述和词汇</w:t>
      </w:r>
    </w:p>
    <w:p w:rsidR="00E0157D" w:rsidRDefault="0054192E">
      <w:pPr>
        <w:pStyle w:val="afffff"/>
        <w:ind w:firstLine="420"/>
      </w:pPr>
      <w:r>
        <w:rPr>
          <w:rFonts w:hint="eastAsia"/>
        </w:rPr>
        <w:t>[13]  GB/T 34079.3-2017  基于</w:t>
      </w:r>
      <w:proofErr w:type="gramStart"/>
      <w:r>
        <w:rPr>
          <w:rFonts w:hint="eastAsia"/>
        </w:rPr>
        <w:t>云计算</w:t>
      </w:r>
      <w:proofErr w:type="gramEnd"/>
      <w:r>
        <w:rPr>
          <w:rFonts w:hint="eastAsia"/>
        </w:rPr>
        <w:t>的电子政务公共平台服务规范 第3部分：数据管理</w:t>
      </w:r>
    </w:p>
    <w:p w:rsidR="00E0157D" w:rsidRDefault="0054192E">
      <w:pPr>
        <w:pStyle w:val="afffff"/>
        <w:ind w:firstLine="420"/>
      </w:pPr>
      <w:r>
        <w:rPr>
          <w:rFonts w:hint="eastAsia"/>
        </w:rPr>
        <w:t>[14]  GB/T 36625.3-2021  智慧城市 数据融合 第3部分：数据采集规范</w:t>
      </w:r>
    </w:p>
    <w:p w:rsidR="00E0157D" w:rsidRDefault="0054192E">
      <w:pPr>
        <w:pStyle w:val="afffff"/>
        <w:ind w:firstLine="420"/>
      </w:pPr>
      <w:r>
        <w:rPr>
          <w:rFonts w:hint="eastAsia"/>
        </w:rPr>
        <w:t>[15]  GB/T 36625.4-2021  智慧城市 数据融合 第4部分：开放共享要求</w:t>
      </w:r>
    </w:p>
    <w:p w:rsidR="00E0157D" w:rsidRDefault="0054192E">
      <w:pPr>
        <w:pStyle w:val="afffff"/>
        <w:ind w:firstLine="420"/>
      </w:pPr>
      <w:r>
        <w:rPr>
          <w:rFonts w:hint="eastAsia"/>
        </w:rPr>
        <w:t>[16]  GB/T 38664-2020    政务数据开放共享</w:t>
      </w:r>
    </w:p>
    <w:p w:rsidR="00E0157D" w:rsidRDefault="0054192E">
      <w:pPr>
        <w:pStyle w:val="afffff"/>
        <w:ind w:firstLine="420"/>
      </w:pPr>
      <w:r>
        <w:rPr>
          <w:rFonts w:hint="eastAsia"/>
        </w:rPr>
        <w:t>[17]  DB33/T 2060-2017   地理空间数据交换和共享基本规范</w:t>
      </w:r>
    </w:p>
    <w:p w:rsidR="00E0157D" w:rsidRDefault="0054192E">
      <w:pPr>
        <w:pStyle w:val="afffff"/>
        <w:ind w:firstLine="420"/>
      </w:pPr>
      <w:r>
        <w:rPr>
          <w:rFonts w:hint="eastAsia"/>
        </w:rPr>
        <w:t>[18]  DB33/T 2067-2017  法人</w:t>
      </w:r>
      <w:proofErr w:type="gramStart"/>
      <w:r>
        <w:rPr>
          <w:rFonts w:hint="eastAsia"/>
        </w:rPr>
        <w:t>库数据</w:t>
      </w:r>
      <w:proofErr w:type="gramEnd"/>
      <w:r>
        <w:rPr>
          <w:rFonts w:hint="eastAsia"/>
        </w:rPr>
        <w:t>规范</w:t>
      </w:r>
    </w:p>
    <w:p w:rsidR="00E0157D" w:rsidRDefault="0054192E">
      <w:pPr>
        <w:pStyle w:val="afffff"/>
        <w:ind w:firstLine="420"/>
      </w:pPr>
      <w:r>
        <w:rPr>
          <w:rFonts w:hint="eastAsia"/>
        </w:rPr>
        <w:t>[19]  DB33/T 2156-2018  地名地址数据采集入库规范</w:t>
      </w:r>
    </w:p>
    <w:p w:rsidR="00E0157D" w:rsidRDefault="0054192E">
      <w:pPr>
        <w:pStyle w:val="afffff"/>
        <w:ind w:firstLine="420"/>
      </w:pPr>
      <w:r>
        <w:rPr>
          <w:rFonts w:hint="eastAsia"/>
        </w:rPr>
        <w:t>[20]  DB33/T 2233-2019  可信电子证照管理规范</w:t>
      </w:r>
    </w:p>
    <w:p w:rsidR="00E0157D" w:rsidRDefault="0054192E">
      <w:pPr>
        <w:pStyle w:val="afffff"/>
        <w:ind w:firstLine="420"/>
      </w:pPr>
      <w:r>
        <w:rPr>
          <w:rFonts w:hint="eastAsia"/>
        </w:rPr>
        <w:t>[21]  DB33/T 2234-2019  人口综合</w:t>
      </w:r>
      <w:proofErr w:type="gramStart"/>
      <w:r>
        <w:rPr>
          <w:rFonts w:hint="eastAsia"/>
        </w:rPr>
        <w:t>库数据</w:t>
      </w:r>
      <w:proofErr w:type="gramEnd"/>
      <w:r>
        <w:rPr>
          <w:rFonts w:hint="eastAsia"/>
        </w:rPr>
        <w:t>规范</w:t>
      </w:r>
    </w:p>
    <w:p w:rsidR="00E0157D" w:rsidRDefault="0054192E">
      <w:pPr>
        <w:pStyle w:val="afffff"/>
        <w:ind w:firstLine="420"/>
      </w:pPr>
      <w:r>
        <w:rPr>
          <w:rFonts w:hint="eastAsia"/>
        </w:rPr>
        <w:t>[22]  DB33/T 2235-2019  信用信息库数据规范</w:t>
      </w:r>
    </w:p>
    <w:p w:rsidR="00E0157D" w:rsidRDefault="0054192E">
      <w:pPr>
        <w:pStyle w:val="afffff"/>
        <w:ind w:firstLine="420"/>
      </w:pPr>
      <w:r>
        <w:rPr>
          <w:rFonts w:hint="eastAsia"/>
        </w:rPr>
        <w:t>[23]  国发〔2016〕51 号  政务信息资源共享管理暂行办法</w:t>
      </w:r>
    </w:p>
    <w:p w:rsidR="00E0157D" w:rsidRDefault="0054192E">
      <w:pPr>
        <w:pStyle w:val="afffff"/>
        <w:ind w:firstLine="420"/>
      </w:pPr>
      <w:r>
        <w:rPr>
          <w:rFonts w:hint="eastAsia"/>
        </w:rPr>
        <w:t xml:space="preserve">[24]  </w:t>
      </w:r>
      <w:proofErr w:type="gramStart"/>
      <w:r>
        <w:rPr>
          <w:rFonts w:hint="eastAsia"/>
        </w:rPr>
        <w:t>发改高</w:t>
      </w:r>
      <w:proofErr w:type="gramEnd"/>
      <w:r>
        <w:rPr>
          <w:rFonts w:hint="eastAsia"/>
        </w:rPr>
        <w:t>技〔2017〕1272 号  政务信息资源目录编制指南(试行)</w:t>
      </w:r>
    </w:p>
    <w:p w:rsidR="00E0157D" w:rsidRDefault="0054192E">
      <w:pPr>
        <w:pStyle w:val="afffff"/>
        <w:ind w:firstLine="420"/>
      </w:pPr>
      <w:r>
        <w:rPr>
          <w:rFonts w:hint="eastAsia"/>
        </w:rPr>
        <w:t>[25]  省政府令第354号  浙江省公共数据和电子政务管理办法</w:t>
      </w:r>
    </w:p>
    <w:p w:rsidR="00E0157D" w:rsidRDefault="0054192E">
      <w:pPr>
        <w:pStyle w:val="afffff"/>
        <w:ind w:firstLine="420"/>
      </w:pPr>
      <w:r>
        <w:rPr>
          <w:rFonts w:hint="eastAsia"/>
        </w:rPr>
        <w:t>[26]  省政府令第381号  浙江省公共数据开放与安全管理暂行办法</w:t>
      </w:r>
    </w:p>
    <w:p w:rsidR="00E0157D" w:rsidRDefault="0054192E">
      <w:pPr>
        <w:pStyle w:val="afffff"/>
        <w:ind w:firstLineChars="0" w:firstLine="0"/>
        <w:jc w:val="center"/>
      </w:pPr>
      <w:bookmarkStart w:id="90" w:name="BookMark8"/>
      <w:bookmarkEnd w:id="89"/>
      <w:r>
        <w:rPr>
          <w:noProof/>
        </w:rPr>
        <w:drawing>
          <wp:inline distT="0" distB="0" distL="0" distR="0" wp14:anchorId="68C1463C" wp14:editId="59B04AA8">
            <wp:extent cx="1485900" cy="317500"/>
            <wp:effectExtent l="0" t="0" r="0" b="635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21"/>
                    <a:stretch>
                      <a:fillRect/>
                    </a:stretch>
                  </pic:blipFill>
                  <pic:spPr>
                    <a:xfrm>
                      <a:off x="0" y="0"/>
                      <a:ext cx="1485900" cy="317500"/>
                    </a:xfrm>
                    <a:prstGeom prst="rect">
                      <a:avLst/>
                    </a:prstGeom>
                  </pic:spPr>
                </pic:pic>
              </a:graphicData>
            </a:graphic>
          </wp:inline>
        </w:drawing>
      </w:r>
      <w:bookmarkEnd w:id="90"/>
    </w:p>
    <w:sectPr w:rsidR="00E0157D">
      <w:pgSz w:w="11906" w:h="16838"/>
      <w:pgMar w:top="567"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A3" w:rsidRDefault="00767FA3">
      <w:pPr>
        <w:spacing w:line="240" w:lineRule="auto"/>
      </w:pPr>
      <w:r>
        <w:separator/>
      </w:r>
    </w:p>
  </w:endnote>
  <w:endnote w:type="continuationSeparator" w:id="0">
    <w:p w:rsidR="00767FA3" w:rsidRDefault="00767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9" w:rsidRDefault="000B5FF9">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9" w:rsidRDefault="000B5FF9">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9" w:rsidRDefault="000B5FF9">
    <w:pPr>
      <w:pStyle w:val="affffc"/>
    </w:pPr>
    <w:r>
      <w:fldChar w:fldCharType="begin"/>
    </w:r>
    <w:r>
      <w:instrText>PAGE   \* MERGEFORMAT</w:instrText>
    </w:r>
    <w:r>
      <w:fldChar w:fldCharType="separate"/>
    </w:r>
    <w:r w:rsidR="00F74091" w:rsidRPr="00F74091">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A3" w:rsidRDefault="00767FA3">
      <w:pPr>
        <w:spacing w:line="240" w:lineRule="auto"/>
      </w:pPr>
      <w:r>
        <w:separator/>
      </w:r>
    </w:p>
  </w:footnote>
  <w:footnote w:type="continuationSeparator" w:id="0">
    <w:p w:rsidR="00767FA3" w:rsidRDefault="00767F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9" w:rsidRDefault="000B5FF9">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9" w:rsidRDefault="000B5FF9">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9" w:rsidRDefault="000B5FF9">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3302/T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F9" w:rsidRDefault="000B5FF9">
    <w:pPr>
      <w:pStyle w:val="afffff4"/>
    </w:pPr>
    <w:r>
      <w:fldChar w:fldCharType="begin"/>
    </w:r>
    <w:r>
      <w:instrText xml:space="preserve"> STYLEREF  标准文件_文件编号  \* MERGEFORMAT </w:instrText>
    </w:r>
    <w:r>
      <w:fldChar w:fldCharType="separate"/>
    </w:r>
    <w:r w:rsidR="00F74091">
      <w:rPr>
        <w:noProof/>
      </w:rPr>
      <w:t>DB 3302/T XXXX</w:t>
    </w:r>
    <w:r w:rsidR="00F74091">
      <w:rPr>
        <w:noProof/>
      </w:rPr>
      <w:t>—</w:t>
    </w:r>
    <w:r w:rsidR="00F74091">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yyFI3DTmQejLNRx1FlKz7V8KmGU=" w:salt="FPqXLHgUnQGIQuHsC79kbg=="/>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E"/>
    <w:rsid w:val="0000040A"/>
    <w:rsid w:val="00000A94"/>
    <w:rsid w:val="00001972"/>
    <w:rsid w:val="00001D9A"/>
    <w:rsid w:val="000036A9"/>
    <w:rsid w:val="00007B3A"/>
    <w:rsid w:val="000107E0"/>
    <w:rsid w:val="00011FDE"/>
    <w:rsid w:val="00012FFD"/>
    <w:rsid w:val="00013C53"/>
    <w:rsid w:val="00014162"/>
    <w:rsid w:val="00014340"/>
    <w:rsid w:val="00015454"/>
    <w:rsid w:val="00016A9C"/>
    <w:rsid w:val="00022184"/>
    <w:rsid w:val="00022762"/>
    <w:rsid w:val="000238E0"/>
    <w:rsid w:val="000249DB"/>
    <w:rsid w:val="0002595E"/>
    <w:rsid w:val="0002785F"/>
    <w:rsid w:val="000303C3"/>
    <w:rsid w:val="000331D3"/>
    <w:rsid w:val="000346A5"/>
    <w:rsid w:val="00034B38"/>
    <w:rsid w:val="000359C3"/>
    <w:rsid w:val="00035A7D"/>
    <w:rsid w:val="000365ED"/>
    <w:rsid w:val="00041869"/>
    <w:rsid w:val="0004249A"/>
    <w:rsid w:val="00043282"/>
    <w:rsid w:val="00044286"/>
    <w:rsid w:val="00047F28"/>
    <w:rsid w:val="000503AA"/>
    <w:rsid w:val="000506A1"/>
    <w:rsid w:val="00050F1F"/>
    <w:rsid w:val="000515DD"/>
    <w:rsid w:val="00051805"/>
    <w:rsid w:val="0005265A"/>
    <w:rsid w:val="000539DD"/>
    <w:rsid w:val="00053BD3"/>
    <w:rsid w:val="000556ED"/>
    <w:rsid w:val="00055FE2"/>
    <w:rsid w:val="0005616F"/>
    <w:rsid w:val="000564F0"/>
    <w:rsid w:val="00060C2E"/>
    <w:rsid w:val="00061033"/>
    <w:rsid w:val="00061624"/>
    <w:rsid w:val="000619E9"/>
    <w:rsid w:val="000622D4"/>
    <w:rsid w:val="0006357D"/>
    <w:rsid w:val="000646F3"/>
    <w:rsid w:val="00067F1E"/>
    <w:rsid w:val="000707E0"/>
    <w:rsid w:val="00071CC0"/>
    <w:rsid w:val="00072598"/>
    <w:rsid w:val="00073C8C"/>
    <w:rsid w:val="00077B64"/>
    <w:rsid w:val="00080A1C"/>
    <w:rsid w:val="00082317"/>
    <w:rsid w:val="000829D2"/>
    <w:rsid w:val="00083D2C"/>
    <w:rsid w:val="0008426E"/>
    <w:rsid w:val="0008458B"/>
    <w:rsid w:val="000857C8"/>
    <w:rsid w:val="00086AA1"/>
    <w:rsid w:val="00087A77"/>
    <w:rsid w:val="00090CA6"/>
    <w:rsid w:val="00092B8A"/>
    <w:rsid w:val="00092FB0"/>
    <w:rsid w:val="0009315B"/>
    <w:rsid w:val="000934C5"/>
    <w:rsid w:val="00093D25"/>
    <w:rsid w:val="00093DAB"/>
    <w:rsid w:val="00094D73"/>
    <w:rsid w:val="00096D63"/>
    <w:rsid w:val="000A0B60"/>
    <w:rsid w:val="000A0EB8"/>
    <w:rsid w:val="000A19FC"/>
    <w:rsid w:val="000A296B"/>
    <w:rsid w:val="000A51AB"/>
    <w:rsid w:val="000A7311"/>
    <w:rsid w:val="000B060F"/>
    <w:rsid w:val="000B1592"/>
    <w:rsid w:val="000B1FF2"/>
    <w:rsid w:val="000B3802"/>
    <w:rsid w:val="000B3CDA"/>
    <w:rsid w:val="000B5FF9"/>
    <w:rsid w:val="000B6A0B"/>
    <w:rsid w:val="000C0F6C"/>
    <w:rsid w:val="000C11DB"/>
    <w:rsid w:val="000C1492"/>
    <w:rsid w:val="000C2FBD"/>
    <w:rsid w:val="000C4B41"/>
    <w:rsid w:val="000C5702"/>
    <w:rsid w:val="000C57D6"/>
    <w:rsid w:val="000C6362"/>
    <w:rsid w:val="000C7666"/>
    <w:rsid w:val="000D0A9C"/>
    <w:rsid w:val="000D1795"/>
    <w:rsid w:val="000D2BE4"/>
    <w:rsid w:val="000D329A"/>
    <w:rsid w:val="000D4B9C"/>
    <w:rsid w:val="000D4EB6"/>
    <w:rsid w:val="000D753B"/>
    <w:rsid w:val="000E0FE7"/>
    <w:rsid w:val="000E3295"/>
    <w:rsid w:val="000E4C9E"/>
    <w:rsid w:val="000E6FD7"/>
    <w:rsid w:val="000F06E1"/>
    <w:rsid w:val="000F0E3C"/>
    <w:rsid w:val="000F19D5"/>
    <w:rsid w:val="000F4AEA"/>
    <w:rsid w:val="000F633F"/>
    <w:rsid w:val="000F67E9"/>
    <w:rsid w:val="000F699D"/>
    <w:rsid w:val="00104926"/>
    <w:rsid w:val="001079EF"/>
    <w:rsid w:val="00113009"/>
    <w:rsid w:val="00113B1E"/>
    <w:rsid w:val="0011711C"/>
    <w:rsid w:val="0012059C"/>
    <w:rsid w:val="00122BBD"/>
    <w:rsid w:val="00124E4F"/>
    <w:rsid w:val="001260B7"/>
    <w:rsid w:val="001265CB"/>
    <w:rsid w:val="001321C6"/>
    <w:rsid w:val="001325C4"/>
    <w:rsid w:val="00132A52"/>
    <w:rsid w:val="00133010"/>
    <w:rsid w:val="001338EE"/>
    <w:rsid w:val="00133AAE"/>
    <w:rsid w:val="00135323"/>
    <w:rsid w:val="001356C4"/>
    <w:rsid w:val="00141114"/>
    <w:rsid w:val="00142969"/>
    <w:rsid w:val="001446C2"/>
    <w:rsid w:val="001457E7"/>
    <w:rsid w:val="00145D9D"/>
    <w:rsid w:val="00146388"/>
    <w:rsid w:val="00151E71"/>
    <w:rsid w:val="001529E5"/>
    <w:rsid w:val="00153C7E"/>
    <w:rsid w:val="0015676E"/>
    <w:rsid w:val="00156B25"/>
    <w:rsid w:val="00156E1A"/>
    <w:rsid w:val="00157894"/>
    <w:rsid w:val="00157B55"/>
    <w:rsid w:val="00160472"/>
    <w:rsid w:val="0016237A"/>
    <w:rsid w:val="001642FA"/>
    <w:rsid w:val="001649EB"/>
    <w:rsid w:val="00164BAF"/>
    <w:rsid w:val="00164FA8"/>
    <w:rsid w:val="00165065"/>
    <w:rsid w:val="00165434"/>
    <w:rsid w:val="0016580B"/>
    <w:rsid w:val="00165F49"/>
    <w:rsid w:val="00166B88"/>
    <w:rsid w:val="0016770A"/>
    <w:rsid w:val="00170804"/>
    <w:rsid w:val="001708E9"/>
    <w:rsid w:val="00170B37"/>
    <w:rsid w:val="00172D77"/>
    <w:rsid w:val="0017340B"/>
    <w:rsid w:val="00173FB1"/>
    <w:rsid w:val="00176DFD"/>
    <w:rsid w:val="00183A2F"/>
    <w:rsid w:val="001852C9"/>
    <w:rsid w:val="00190087"/>
    <w:rsid w:val="001913C4"/>
    <w:rsid w:val="0019348F"/>
    <w:rsid w:val="00193A07"/>
    <w:rsid w:val="00194C95"/>
    <w:rsid w:val="00195349"/>
    <w:rsid w:val="00195C34"/>
    <w:rsid w:val="0019697A"/>
    <w:rsid w:val="00196EF5"/>
    <w:rsid w:val="001A081C"/>
    <w:rsid w:val="001A12B5"/>
    <w:rsid w:val="001A1A53"/>
    <w:rsid w:val="001A234A"/>
    <w:rsid w:val="001A3479"/>
    <w:rsid w:val="001A4CF3"/>
    <w:rsid w:val="001B06E8"/>
    <w:rsid w:val="001B636B"/>
    <w:rsid w:val="001B71D0"/>
    <w:rsid w:val="001B71EE"/>
    <w:rsid w:val="001C04A8"/>
    <w:rsid w:val="001C127D"/>
    <w:rsid w:val="001C2C03"/>
    <w:rsid w:val="001C42F7"/>
    <w:rsid w:val="001C483C"/>
    <w:rsid w:val="001C49E5"/>
    <w:rsid w:val="001C680C"/>
    <w:rsid w:val="001C6B16"/>
    <w:rsid w:val="001C7FEA"/>
    <w:rsid w:val="001D0499"/>
    <w:rsid w:val="001D0BBE"/>
    <w:rsid w:val="001D0ED4"/>
    <w:rsid w:val="001D212F"/>
    <w:rsid w:val="001D29D7"/>
    <w:rsid w:val="001D2DE7"/>
    <w:rsid w:val="001D411C"/>
    <w:rsid w:val="001E1365"/>
    <w:rsid w:val="001E1B6A"/>
    <w:rsid w:val="001E2484"/>
    <w:rsid w:val="001E3CC4"/>
    <w:rsid w:val="001E4882"/>
    <w:rsid w:val="001E73AB"/>
    <w:rsid w:val="001F092D"/>
    <w:rsid w:val="001F143A"/>
    <w:rsid w:val="001F1605"/>
    <w:rsid w:val="001F2366"/>
    <w:rsid w:val="001F2508"/>
    <w:rsid w:val="001F4816"/>
    <w:rsid w:val="001F4EE9"/>
    <w:rsid w:val="001F69B4"/>
    <w:rsid w:val="001F7759"/>
    <w:rsid w:val="001F77C7"/>
    <w:rsid w:val="00200183"/>
    <w:rsid w:val="00200333"/>
    <w:rsid w:val="0020107D"/>
    <w:rsid w:val="002016D5"/>
    <w:rsid w:val="00201841"/>
    <w:rsid w:val="00202AA4"/>
    <w:rsid w:val="002031F7"/>
    <w:rsid w:val="002040E6"/>
    <w:rsid w:val="0020527B"/>
    <w:rsid w:val="00205F2C"/>
    <w:rsid w:val="00210B15"/>
    <w:rsid w:val="002142EA"/>
    <w:rsid w:val="002204BB"/>
    <w:rsid w:val="00220D5E"/>
    <w:rsid w:val="00221B79"/>
    <w:rsid w:val="00221C6B"/>
    <w:rsid w:val="002253A1"/>
    <w:rsid w:val="00225CF8"/>
    <w:rsid w:val="00226CE4"/>
    <w:rsid w:val="0022794E"/>
    <w:rsid w:val="00233D64"/>
    <w:rsid w:val="0023482A"/>
    <w:rsid w:val="002359CB"/>
    <w:rsid w:val="002362C1"/>
    <w:rsid w:val="00243540"/>
    <w:rsid w:val="0024497B"/>
    <w:rsid w:val="0024515B"/>
    <w:rsid w:val="00246021"/>
    <w:rsid w:val="0024666E"/>
    <w:rsid w:val="00247F52"/>
    <w:rsid w:val="00250B25"/>
    <w:rsid w:val="00250BBE"/>
    <w:rsid w:val="002515C2"/>
    <w:rsid w:val="0025194F"/>
    <w:rsid w:val="0026148A"/>
    <w:rsid w:val="00262696"/>
    <w:rsid w:val="00262C76"/>
    <w:rsid w:val="00263D25"/>
    <w:rsid w:val="002643C3"/>
    <w:rsid w:val="00264A0C"/>
    <w:rsid w:val="00265264"/>
    <w:rsid w:val="00266EEB"/>
    <w:rsid w:val="00267EF4"/>
    <w:rsid w:val="0027072D"/>
    <w:rsid w:val="00270CB8"/>
    <w:rsid w:val="00272B08"/>
    <w:rsid w:val="002762F3"/>
    <w:rsid w:val="00277412"/>
    <w:rsid w:val="00281BB8"/>
    <w:rsid w:val="00281E9E"/>
    <w:rsid w:val="00282405"/>
    <w:rsid w:val="0028285A"/>
    <w:rsid w:val="00285170"/>
    <w:rsid w:val="00285361"/>
    <w:rsid w:val="002865F9"/>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300"/>
    <w:rsid w:val="002A5977"/>
    <w:rsid w:val="002A5A13"/>
    <w:rsid w:val="002A757F"/>
    <w:rsid w:val="002A7F20"/>
    <w:rsid w:val="002A7F44"/>
    <w:rsid w:val="002B0C40"/>
    <w:rsid w:val="002B1966"/>
    <w:rsid w:val="002B4508"/>
    <w:rsid w:val="002B5779"/>
    <w:rsid w:val="002B7332"/>
    <w:rsid w:val="002B7BBF"/>
    <w:rsid w:val="002B7F51"/>
    <w:rsid w:val="002C09E7"/>
    <w:rsid w:val="002C1E06"/>
    <w:rsid w:val="002C1E1C"/>
    <w:rsid w:val="002C3F07"/>
    <w:rsid w:val="002C4779"/>
    <w:rsid w:val="002C500D"/>
    <w:rsid w:val="002C5278"/>
    <w:rsid w:val="002C7EBB"/>
    <w:rsid w:val="002D06C1"/>
    <w:rsid w:val="002D42B5"/>
    <w:rsid w:val="002D4F1A"/>
    <w:rsid w:val="002D6EC6"/>
    <w:rsid w:val="002D79AC"/>
    <w:rsid w:val="002E039D"/>
    <w:rsid w:val="002E4D5A"/>
    <w:rsid w:val="002E4DAC"/>
    <w:rsid w:val="002E6326"/>
    <w:rsid w:val="002F30E0"/>
    <w:rsid w:val="002F35E4"/>
    <w:rsid w:val="002F3730"/>
    <w:rsid w:val="002F38E1"/>
    <w:rsid w:val="002F7AF6"/>
    <w:rsid w:val="00300E63"/>
    <w:rsid w:val="00301E32"/>
    <w:rsid w:val="00302F5F"/>
    <w:rsid w:val="0030441D"/>
    <w:rsid w:val="00306063"/>
    <w:rsid w:val="0030779A"/>
    <w:rsid w:val="00310E33"/>
    <w:rsid w:val="00313B3E"/>
    <w:rsid w:val="00313B85"/>
    <w:rsid w:val="00317988"/>
    <w:rsid w:val="00322155"/>
    <w:rsid w:val="003221B4"/>
    <w:rsid w:val="0032258D"/>
    <w:rsid w:val="00322E62"/>
    <w:rsid w:val="00324D13"/>
    <w:rsid w:val="00324D2A"/>
    <w:rsid w:val="00324EDD"/>
    <w:rsid w:val="003251D3"/>
    <w:rsid w:val="00331C9C"/>
    <w:rsid w:val="003331E4"/>
    <w:rsid w:val="0033380A"/>
    <w:rsid w:val="00336C64"/>
    <w:rsid w:val="00337162"/>
    <w:rsid w:val="00337CB9"/>
    <w:rsid w:val="00340CD6"/>
    <w:rsid w:val="0034194F"/>
    <w:rsid w:val="00344605"/>
    <w:rsid w:val="003474AA"/>
    <w:rsid w:val="00350D1D"/>
    <w:rsid w:val="00351EE8"/>
    <w:rsid w:val="00352C83"/>
    <w:rsid w:val="00353AEC"/>
    <w:rsid w:val="00360C0F"/>
    <w:rsid w:val="003615D2"/>
    <w:rsid w:val="0036429C"/>
    <w:rsid w:val="00364A53"/>
    <w:rsid w:val="003654CB"/>
    <w:rsid w:val="00365AA9"/>
    <w:rsid w:val="00365F86"/>
    <w:rsid w:val="00365F87"/>
    <w:rsid w:val="0036629B"/>
    <w:rsid w:val="00366E89"/>
    <w:rsid w:val="003705F4"/>
    <w:rsid w:val="00370D58"/>
    <w:rsid w:val="00371316"/>
    <w:rsid w:val="00376713"/>
    <w:rsid w:val="003814D4"/>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077E"/>
    <w:rsid w:val="003A1582"/>
    <w:rsid w:val="003A37CB"/>
    <w:rsid w:val="003A4077"/>
    <w:rsid w:val="003A5A1A"/>
    <w:rsid w:val="003B09AD"/>
    <w:rsid w:val="003B1F18"/>
    <w:rsid w:val="003B5BF0"/>
    <w:rsid w:val="003B60BF"/>
    <w:rsid w:val="003B6BE3"/>
    <w:rsid w:val="003C010C"/>
    <w:rsid w:val="003C0A6C"/>
    <w:rsid w:val="003C14F8"/>
    <w:rsid w:val="003C5A43"/>
    <w:rsid w:val="003C75D8"/>
    <w:rsid w:val="003D0519"/>
    <w:rsid w:val="003D0FF6"/>
    <w:rsid w:val="003D262C"/>
    <w:rsid w:val="003D4C8C"/>
    <w:rsid w:val="003D6D61"/>
    <w:rsid w:val="003E091D"/>
    <w:rsid w:val="003E1C53"/>
    <w:rsid w:val="003E21D6"/>
    <w:rsid w:val="003E2A69"/>
    <w:rsid w:val="003E2D49"/>
    <w:rsid w:val="003E2FD4"/>
    <w:rsid w:val="003E49F6"/>
    <w:rsid w:val="003E660F"/>
    <w:rsid w:val="003F0841"/>
    <w:rsid w:val="003F1776"/>
    <w:rsid w:val="003F23D3"/>
    <w:rsid w:val="003F3F08"/>
    <w:rsid w:val="003F49F1"/>
    <w:rsid w:val="003F6272"/>
    <w:rsid w:val="00400E72"/>
    <w:rsid w:val="00401400"/>
    <w:rsid w:val="00404869"/>
    <w:rsid w:val="00404B26"/>
    <w:rsid w:val="00405884"/>
    <w:rsid w:val="00406796"/>
    <w:rsid w:val="00407D39"/>
    <w:rsid w:val="00413FF0"/>
    <w:rsid w:val="004142FC"/>
    <w:rsid w:val="0041477A"/>
    <w:rsid w:val="004167A3"/>
    <w:rsid w:val="00417B8A"/>
    <w:rsid w:val="00432DAA"/>
    <w:rsid w:val="00433813"/>
    <w:rsid w:val="00434305"/>
    <w:rsid w:val="00434E0F"/>
    <w:rsid w:val="00435DF7"/>
    <w:rsid w:val="0043746A"/>
    <w:rsid w:val="00437BD3"/>
    <w:rsid w:val="0044083F"/>
    <w:rsid w:val="00441AE7"/>
    <w:rsid w:val="00442EB6"/>
    <w:rsid w:val="00444A54"/>
    <w:rsid w:val="00445574"/>
    <w:rsid w:val="004467FB"/>
    <w:rsid w:val="00452D6B"/>
    <w:rsid w:val="00454484"/>
    <w:rsid w:val="00454CE5"/>
    <w:rsid w:val="0045517B"/>
    <w:rsid w:val="00463B77"/>
    <w:rsid w:val="00463C7B"/>
    <w:rsid w:val="004644A6"/>
    <w:rsid w:val="004659BD"/>
    <w:rsid w:val="0046773A"/>
    <w:rsid w:val="0047001A"/>
    <w:rsid w:val="00470775"/>
    <w:rsid w:val="00470B00"/>
    <w:rsid w:val="00471CA7"/>
    <w:rsid w:val="004727F5"/>
    <w:rsid w:val="004746B1"/>
    <w:rsid w:val="0047583F"/>
    <w:rsid w:val="00475DE8"/>
    <w:rsid w:val="00481C44"/>
    <w:rsid w:val="00481CAF"/>
    <w:rsid w:val="00484936"/>
    <w:rsid w:val="00485C89"/>
    <w:rsid w:val="00486BE3"/>
    <w:rsid w:val="004905E4"/>
    <w:rsid w:val="00490A89"/>
    <w:rsid w:val="00490AB4"/>
    <w:rsid w:val="0049192E"/>
    <w:rsid w:val="00492F02"/>
    <w:rsid w:val="004939AE"/>
    <w:rsid w:val="004A12DF"/>
    <w:rsid w:val="004A17E6"/>
    <w:rsid w:val="004A1BA8"/>
    <w:rsid w:val="004A342F"/>
    <w:rsid w:val="004A41EF"/>
    <w:rsid w:val="004A4B57"/>
    <w:rsid w:val="004A57FF"/>
    <w:rsid w:val="004A63FA"/>
    <w:rsid w:val="004B0272"/>
    <w:rsid w:val="004B2701"/>
    <w:rsid w:val="004B2E1B"/>
    <w:rsid w:val="004B3AA8"/>
    <w:rsid w:val="004B3E93"/>
    <w:rsid w:val="004C10C3"/>
    <w:rsid w:val="004C1FBC"/>
    <w:rsid w:val="004C3EBA"/>
    <w:rsid w:val="004C3F1D"/>
    <w:rsid w:val="004C458D"/>
    <w:rsid w:val="004C6490"/>
    <w:rsid w:val="004C6666"/>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3C22"/>
    <w:rsid w:val="004E4AA5"/>
    <w:rsid w:val="004E4AEE"/>
    <w:rsid w:val="004E59E3"/>
    <w:rsid w:val="004E67C0"/>
    <w:rsid w:val="004F2C9B"/>
    <w:rsid w:val="004F391A"/>
    <w:rsid w:val="004F3CFB"/>
    <w:rsid w:val="004F6456"/>
    <w:rsid w:val="004F696E"/>
    <w:rsid w:val="004F6C71"/>
    <w:rsid w:val="005004FA"/>
    <w:rsid w:val="00500A13"/>
    <w:rsid w:val="00501139"/>
    <w:rsid w:val="0050363E"/>
    <w:rsid w:val="005039BC"/>
    <w:rsid w:val="005043BB"/>
    <w:rsid w:val="00504A3D"/>
    <w:rsid w:val="00505767"/>
    <w:rsid w:val="005073F0"/>
    <w:rsid w:val="00510A7B"/>
    <w:rsid w:val="00512F6E"/>
    <w:rsid w:val="00513038"/>
    <w:rsid w:val="00514174"/>
    <w:rsid w:val="00516088"/>
    <w:rsid w:val="00516B0B"/>
    <w:rsid w:val="0052195D"/>
    <w:rsid w:val="005220EC"/>
    <w:rsid w:val="00523025"/>
    <w:rsid w:val="005237D4"/>
    <w:rsid w:val="00523F95"/>
    <w:rsid w:val="00524D65"/>
    <w:rsid w:val="00525B16"/>
    <w:rsid w:val="005302E7"/>
    <w:rsid w:val="00531473"/>
    <w:rsid w:val="00533D04"/>
    <w:rsid w:val="00534804"/>
    <w:rsid w:val="00534BDF"/>
    <w:rsid w:val="005354EA"/>
    <w:rsid w:val="0053585F"/>
    <w:rsid w:val="00535EC4"/>
    <w:rsid w:val="00535ED9"/>
    <w:rsid w:val="0053692B"/>
    <w:rsid w:val="00541853"/>
    <w:rsid w:val="0054192E"/>
    <w:rsid w:val="00543BDA"/>
    <w:rsid w:val="005441CC"/>
    <w:rsid w:val="005479DA"/>
    <w:rsid w:val="00547BCC"/>
    <w:rsid w:val="0055013B"/>
    <w:rsid w:val="00550D41"/>
    <w:rsid w:val="00551F6F"/>
    <w:rsid w:val="00555044"/>
    <w:rsid w:val="00561475"/>
    <w:rsid w:val="0056487B"/>
    <w:rsid w:val="00564FB9"/>
    <w:rsid w:val="00573D9E"/>
    <w:rsid w:val="00575BDA"/>
    <w:rsid w:val="005801E3"/>
    <w:rsid w:val="00581802"/>
    <w:rsid w:val="00581DBC"/>
    <w:rsid w:val="00582842"/>
    <w:rsid w:val="00582A7D"/>
    <w:rsid w:val="005836A8"/>
    <w:rsid w:val="0058409C"/>
    <w:rsid w:val="00584262"/>
    <w:rsid w:val="00584D81"/>
    <w:rsid w:val="00586630"/>
    <w:rsid w:val="00587ADD"/>
    <w:rsid w:val="00596160"/>
    <w:rsid w:val="005966E2"/>
    <w:rsid w:val="00597007"/>
    <w:rsid w:val="00597FEE"/>
    <w:rsid w:val="005A03A2"/>
    <w:rsid w:val="005A0966"/>
    <w:rsid w:val="005A11B7"/>
    <w:rsid w:val="005A1741"/>
    <w:rsid w:val="005A260B"/>
    <w:rsid w:val="005A4A1B"/>
    <w:rsid w:val="005A7830"/>
    <w:rsid w:val="005A7FCE"/>
    <w:rsid w:val="005B0F3F"/>
    <w:rsid w:val="005B1DBA"/>
    <w:rsid w:val="005B4903"/>
    <w:rsid w:val="005B51CE"/>
    <w:rsid w:val="005B5885"/>
    <w:rsid w:val="005B5CD7"/>
    <w:rsid w:val="005B6CF6"/>
    <w:rsid w:val="005B7422"/>
    <w:rsid w:val="005C29B8"/>
    <w:rsid w:val="005C5F21"/>
    <w:rsid w:val="005C7156"/>
    <w:rsid w:val="005D0C75"/>
    <w:rsid w:val="005D4171"/>
    <w:rsid w:val="005D4FC2"/>
    <w:rsid w:val="005D6A95"/>
    <w:rsid w:val="005D6B2C"/>
    <w:rsid w:val="005D6D9C"/>
    <w:rsid w:val="005D7110"/>
    <w:rsid w:val="005E22E1"/>
    <w:rsid w:val="005E2335"/>
    <w:rsid w:val="005E34CA"/>
    <w:rsid w:val="005E3C18"/>
    <w:rsid w:val="005E50D2"/>
    <w:rsid w:val="005E5C8C"/>
    <w:rsid w:val="005E6812"/>
    <w:rsid w:val="005E7881"/>
    <w:rsid w:val="005E78E0"/>
    <w:rsid w:val="005F0D9C"/>
    <w:rsid w:val="005F284E"/>
    <w:rsid w:val="005F4712"/>
    <w:rsid w:val="005F4D40"/>
    <w:rsid w:val="006015CE"/>
    <w:rsid w:val="00603635"/>
    <w:rsid w:val="00604784"/>
    <w:rsid w:val="00604FF7"/>
    <w:rsid w:val="00606419"/>
    <w:rsid w:val="00607A9E"/>
    <w:rsid w:val="00607D13"/>
    <w:rsid w:val="00607D29"/>
    <w:rsid w:val="00612952"/>
    <w:rsid w:val="00614CC1"/>
    <w:rsid w:val="00615A9D"/>
    <w:rsid w:val="00617387"/>
    <w:rsid w:val="0061787D"/>
    <w:rsid w:val="006205D6"/>
    <w:rsid w:val="00620961"/>
    <w:rsid w:val="00621889"/>
    <w:rsid w:val="006226DA"/>
    <w:rsid w:val="00622840"/>
    <w:rsid w:val="00622CEF"/>
    <w:rsid w:val="00622EF7"/>
    <w:rsid w:val="006252D8"/>
    <w:rsid w:val="006259BC"/>
    <w:rsid w:val="0062636B"/>
    <w:rsid w:val="00632182"/>
    <w:rsid w:val="00632AE0"/>
    <w:rsid w:val="00633C17"/>
    <w:rsid w:val="00634D9E"/>
    <w:rsid w:val="00636E3E"/>
    <w:rsid w:val="006379F7"/>
    <w:rsid w:val="00637E4D"/>
    <w:rsid w:val="00640620"/>
    <w:rsid w:val="00641A1F"/>
    <w:rsid w:val="00645904"/>
    <w:rsid w:val="00650771"/>
    <w:rsid w:val="00651ACB"/>
    <w:rsid w:val="00651C47"/>
    <w:rsid w:val="00652AB2"/>
    <w:rsid w:val="00653FED"/>
    <w:rsid w:val="00654EC0"/>
    <w:rsid w:val="0065525B"/>
    <w:rsid w:val="00655D4F"/>
    <w:rsid w:val="00656D29"/>
    <w:rsid w:val="00662C92"/>
    <w:rsid w:val="006640E5"/>
    <w:rsid w:val="006646F1"/>
    <w:rsid w:val="00664929"/>
    <w:rsid w:val="00664F62"/>
    <w:rsid w:val="006655E1"/>
    <w:rsid w:val="00665C5E"/>
    <w:rsid w:val="00672060"/>
    <w:rsid w:val="00672BFD"/>
    <w:rsid w:val="00673975"/>
    <w:rsid w:val="006740D0"/>
    <w:rsid w:val="006770F4"/>
    <w:rsid w:val="00677A84"/>
    <w:rsid w:val="0068026D"/>
    <w:rsid w:val="00680A27"/>
    <w:rsid w:val="006816A4"/>
    <w:rsid w:val="006819B8"/>
    <w:rsid w:val="006840A6"/>
    <w:rsid w:val="006850CD"/>
    <w:rsid w:val="00685AAB"/>
    <w:rsid w:val="00685B6C"/>
    <w:rsid w:val="006925D2"/>
    <w:rsid w:val="006A07AA"/>
    <w:rsid w:val="006A0B20"/>
    <w:rsid w:val="006A0DD5"/>
    <w:rsid w:val="006A25E5"/>
    <w:rsid w:val="006A2B46"/>
    <w:rsid w:val="006A336D"/>
    <w:rsid w:val="006A338E"/>
    <w:rsid w:val="006A37B9"/>
    <w:rsid w:val="006A71AF"/>
    <w:rsid w:val="006B079A"/>
    <w:rsid w:val="006B2672"/>
    <w:rsid w:val="006B3633"/>
    <w:rsid w:val="006B54BF"/>
    <w:rsid w:val="006B5F44"/>
    <w:rsid w:val="006B5F90"/>
    <w:rsid w:val="006B62E4"/>
    <w:rsid w:val="006B6526"/>
    <w:rsid w:val="006C1BBA"/>
    <w:rsid w:val="006C2079"/>
    <w:rsid w:val="006C4F13"/>
    <w:rsid w:val="006C5A62"/>
    <w:rsid w:val="006C5D68"/>
    <w:rsid w:val="006C6976"/>
    <w:rsid w:val="006C6DD0"/>
    <w:rsid w:val="006D0472"/>
    <w:rsid w:val="006D04EA"/>
    <w:rsid w:val="006D16C4"/>
    <w:rsid w:val="006D3E96"/>
    <w:rsid w:val="006D4515"/>
    <w:rsid w:val="006D4BB1"/>
    <w:rsid w:val="006D6593"/>
    <w:rsid w:val="006E23EA"/>
    <w:rsid w:val="006E5BEE"/>
    <w:rsid w:val="006F03A8"/>
    <w:rsid w:val="006F1497"/>
    <w:rsid w:val="006F2ACA"/>
    <w:rsid w:val="006F2ADC"/>
    <w:rsid w:val="006F2BFE"/>
    <w:rsid w:val="006F31E9"/>
    <w:rsid w:val="006F6284"/>
    <w:rsid w:val="007002C5"/>
    <w:rsid w:val="0070263E"/>
    <w:rsid w:val="00704387"/>
    <w:rsid w:val="00707669"/>
    <w:rsid w:val="00711CBA"/>
    <w:rsid w:val="00711FB5"/>
    <w:rsid w:val="00712A01"/>
    <w:rsid w:val="00714F58"/>
    <w:rsid w:val="00715D4E"/>
    <w:rsid w:val="00722FBF"/>
    <w:rsid w:val="00722FC2"/>
    <w:rsid w:val="00724879"/>
    <w:rsid w:val="00724E1B"/>
    <w:rsid w:val="00725949"/>
    <w:rsid w:val="00727FA2"/>
    <w:rsid w:val="007322D9"/>
    <w:rsid w:val="00732BC0"/>
    <w:rsid w:val="00733CAF"/>
    <w:rsid w:val="0073720F"/>
    <w:rsid w:val="00737796"/>
    <w:rsid w:val="0074165C"/>
    <w:rsid w:val="00742C35"/>
    <w:rsid w:val="007432CA"/>
    <w:rsid w:val="007439EB"/>
    <w:rsid w:val="00743CB4"/>
    <w:rsid w:val="00743F0A"/>
    <w:rsid w:val="007444E8"/>
    <w:rsid w:val="00744FE3"/>
    <w:rsid w:val="00745079"/>
    <w:rsid w:val="0074545F"/>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67FA3"/>
    <w:rsid w:val="0077008A"/>
    <w:rsid w:val="00773C1F"/>
    <w:rsid w:val="00774DA4"/>
    <w:rsid w:val="00776599"/>
    <w:rsid w:val="0078114B"/>
    <w:rsid w:val="00781DD2"/>
    <w:rsid w:val="00783CBC"/>
    <w:rsid w:val="00783ECF"/>
    <w:rsid w:val="0078413A"/>
    <w:rsid w:val="007912B7"/>
    <w:rsid w:val="00793D46"/>
    <w:rsid w:val="007959E8"/>
    <w:rsid w:val="00795E9C"/>
    <w:rsid w:val="007A0521"/>
    <w:rsid w:val="007A2E12"/>
    <w:rsid w:val="007A3475"/>
    <w:rsid w:val="007A41C8"/>
    <w:rsid w:val="007A54CE"/>
    <w:rsid w:val="007A5564"/>
    <w:rsid w:val="007A6FD9"/>
    <w:rsid w:val="007A7FFA"/>
    <w:rsid w:val="007B04EB"/>
    <w:rsid w:val="007B0D4F"/>
    <w:rsid w:val="007B3E85"/>
    <w:rsid w:val="007B5A3D"/>
    <w:rsid w:val="007B5B95"/>
    <w:rsid w:val="007B68EA"/>
    <w:rsid w:val="007B706E"/>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0A09"/>
    <w:rsid w:val="008013A4"/>
    <w:rsid w:val="008027CE"/>
    <w:rsid w:val="00802F42"/>
    <w:rsid w:val="00804383"/>
    <w:rsid w:val="00804BB7"/>
    <w:rsid w:val="00804D41"/>
    <w:rsid w:val="00805A58"/>
    <w:rsid w:val="00810257"/>
    <w:rsid w:val="008104F5"/>
    <w:rsid w:val="00811072"/>
    <w:rsid w:val="00811369"/>
    <w:rsid w:val="00811A70"/>
    <w:rsid w:val="00815419"/>
    <w:rsid w:val="008163C8"/>
    <w:rsid w:val="008164A1"/>
    <w:rsid w:val="00817325"/>
    <w:rsid w:val="008209E6"/>
    <w:rsid w:val="00823303"/>
    <w:rsid w:val="008233B2"/>
    <w:rsid w:val="00823A9F"/>
    <w:rsid w:val="00823C85"/>
    <w:rsid w:val="00825138"/>
    <w:rsid w:val="00825880"/>
    <w:rsid w:val="008269DD"/>
    <w:rsid w:val="00830621"/>
    <w:rsid w:val="00830A94"/>
    <w:rsid w:val="0083348C"/>
    <w:rsid w:val="008349C4"/>
    <w:rsid w:val="008357CB"/>
    <w:rsid w:val="008373D3"/>
    <w:rsid w:val="00840617"/>
    <w:rsid w:val="00840F84"/>
    <w:rsid w:val="00842A47"/>
    <w:rsid w:val="00843C13"/>
    <w:rsid w:val="008454F8"/>
    <w:rsid w:val="0085041C"/>
    <w:rsid w:val="0085073C"/>
    <w:rsid w:val="0085173A"/>
    <w:rsid w:val="00856316"/>
    <w:rsid w:val="008603CE"/>
    <w:rsid w:val="008620FC"/>
    <w:rsid w:val="008627A5"/>
    <w:rsid w:val="00863E05"/>
    <w:rsid w:val="00864DC4"/>
    <w:rsid w:val="00865636"/>
    <w:rsid w:val="00865ACA"/>
    <w:rsid w:val="00865D28"/>
    <w:rsid w:val="00865F85"/>
    <w:rsid w:val="00867C10"/>
    <w:rsid w:val="00870439"/>
    <w:rsid w:val="00870DA1"/>
    <w:rsid w:val="00877DA6"/>
    <w:rsid w:val="00883F93"/>
    <w:rsid w:val="00884DB3"/>
    <w:rsid w:val="00885343"/>
    <w:rsid w:val="00885A9D"/>
    <w:rsid w:val="00885EEC"/>
    <w:rsid w:val="008864F6"/>
    <w:rsid w:val="0089049D"/>
    <w:rsid w:val="008928C9"/>
    <w:rsid w:val="00892ACA"/>
    <w:rsid w:val="008930CB"/>
    <w:rsid w:val="008938DC"/>
    <w:rsid w:val="00893FD1"/>
    <w:rsid w:val="00894836"/>
    <w:rsid w:val="00895172"/>
    <w:rsid w:val="00895680"/>
    <w:rsid w:val="008961DF"/>
    <w:rsid w:val="00896DFF"/>
    <w:rsid w:val="0089762C"/>
    <w:rsid w:val="008A1893"/>
    <w:rsid w:val="008A22ED"/>
    <w:rsid w:val="008A3215"/>
    <w:rsid w:val="008A57E6"/>
    <w:rsid w:val="008A6F81"/>
    <w:rsid w:val="008A769A"/>
    <w:rsid w:val="008B0C9C"/>
    <w:rsid w:val="008B166D"/>
    <w:rsid w:val="008B17F4"/>
    <w:rsid w:val="008B3615"/>
    <w:rsid w:val="008B4AC4"/>
    <w:rsid w:val="008B50C8"/>
    <w:rsid w:val="008B5281"/>
    <w:rsid w:val="008B7E05"/>
    <w:rsid w:val="008C1797"/>
    <w:rsid w:val="008C1E6C"/>
    <w:rsid w:val="008C219C"/>
    <w:rsid w:val="008C457A"/>
    <w:rsid w:val="008C475E"/>
    <w:rsid w:val="008C4795"/>
    <w:rsid w:val="008C619A"/>
    <w:rsid w:val="008D0CE8"/>
    <w:rsid w:val="008D2D1D"/>
    <w:rsid w:val="008D3D93"/>
    <w:rsid w:val="008D453D"/>
    <w:rsid w:val="008D53AD"/>
    <w:rsid w:val="008D562B"/>
    <w:rsid w:val="008D5733"/>
    <w:rsid w:val="008D622B"/>
    <w:rsid w:val="008D666C"/>
    <w:rsid w:val="008D7B54"/>
    <w:rsid w:val="008E0C9D"/>
    <w:rsid w:val="008E1648"/>
    <w:rsid w:val="008E1B3E"/>
    <w:rsid w:val="008E2319"/>
    <w:rsid w:val="008E3BBE"/>
    <w:rsid w:val="008E4BB6"/>
    <w:rsid w:val="008E5518"/>
    <w:rsid w:val="008E6A84"/>
    <w:rsid w:val="008F0CDC"/>
    <w:rsid w:val="008F17A3"/>
    <w:rsid w:val="008F1ED3"/>
    <w:rsid w:val="008F23A5"/>
    <w:rsid w:val="008F37B3"/>
    <w:rsid w:val="008F4C29"/>
    <w:rsid w:val="008F70BD"/>
    <w:rsid w:val="008F788F"/>
    <w:rsid w:val="008F7EA2"/>
    <w:rsid w:val="0090222F"/>
    <w:rsid w:val="00902722"/>
    <w:rsid w:val="009027BC"/>
    <w:rsid w:val="009062E6"/>
    <w:rsid w:val="0090750C"/>
    <w:rsid w:val="00911BE5"/>
    <w:rsid w:val="00911E87"/>
    <w:rsid w:val="009131AE"/>
    <w:rsid w:val="00913CA9"/>
    <w:rsid w:val="009145AE"/>
    <w:rsid w:val="009146CE"/>
    <w:rsid w:val="00914CA7"/>
    <w:rsid w:val="00915C3E"/>
    <w:rsid w:val="009161A8"/>
    <w:rsid w:val="009171CC"/>
    <w:rsid w:val="009245F5"/>
    <w:rsid w:val="009249EC"/>
    <w:rsid w:val="00925FAC"/>
    <w:rsid w:val="009273B3"/>
    <w:rsid w:val="009300CC"/>
    <w:rsid w:val="009305B5"/>
    <w:rsid w:val="00930D4E"/>
    <w:rsid w:val="00932807"/>
    <w:rsid w:val="00941857"/>
    <w:rsid w:val="009429D5"/>
    <w:rsid w:val="00942BF1"/>
    <w:rsid w:val="00945180"/>
    <w:rsid w:val="00945428"/>
    <w:rsid w:val="0094607B"/>
    <w:rsid w:val="00950835"/>
    <w:rsid w:val="0095301B"/>
    <w:rsid w:val="0095314F"/>
    <w:rsid w:val="00953604"/>
    <w:rsid w:val="0095496B"/>
    <w:rsid w:val="009565A0"/>
    <w:rsid w:val="009610DC"/>
    <w:rsid w:val="00961490"/>
    <w:rsid w:val="00961922"/>
    <w:rsid w:val="00962C18"/>
    <w:rsid w:val="0096381A"/>
    <w:rsid w:val="00965E04"/>
    <w:rsid w:val="009674AD"/>
    <w:rsid w:val="009676C2"/>
    <w:rsid w:val="00970CDC"/>
    <w:rsid w:val="00972057"/>
    <w:rsid w:val="0097528A"/>
    <w:rsid w:val="00977010"/>
    <w:rsid w:val="00977D02"/>
    <w:rsid w:val="009809BB"/>
    <w:rsid w:val="00981FB7"/>
    <w:rsid w:val="0098364B"/>
    <w:rsid w:val="00985B52"/>
    <w:rsid w:val="00987247"/>
    <w:rsid w:val="00987616"/>
    <w:rsid w:val="00990CFD"/>
    <w:rsid w:val="009911AF"/>
    <w:rsid w:val="00991875"/>
    <w:rsid w:val="00991F92"/>
    <w:rsid w:val="00992985"/>
    <w:rsid w:val="00992A54"/>
    <w:rsid w:val="00993889"/>
    <w:rsid w:val="00994D57"/>
    <w:rsid w:val="0099551B"/>
    <w:rsid w:val="00997BF1"/>
    <w:rsid w:val="009A089C"/>
    <w:rsid w:val="009A118E"/>
    <w:rsid w:val="009A21CD"/>
    <w:rsid w:val="009A278C"/>
    <w:rsid w:val="009A2BC2"/>
    <w:rsid w:val="009A42C1"/>
    <w:rsid w:val="009A4736"/>
    <w:rsid w:val="009A5429"/>
    <w:rsid w:val="009A5823"/>
    <w:rsid w:val="009A5CFC"/>
    <w:rsid w:val="009A72AD"/>
    <w:rsid w:val="009B09E0"/>
    <w:rsid w:val="009B0BC5"/>
    <w:rsid w:val="009B1247"/>
    <w:rsid w:val="009B2F90"/>
    <w:rsid w:val="009B5FAA"/>
    <w:rsid w:val="009B6029"/>
    <w:rsid w:val="009B6971"/>
    <w:rsid w:val="009C1575"/>
    <w:rsid w:val="009C25B9"/>
    <w:rsid w:val="009C27F1"/>
    <w:rsid w:val="009C3152"/>
    <w:rsid w:val="009C4CFA"/>
    <w:rsid w:val="009C5070"/>
    <w:rsid w:val="009D112C"/>
    <w:rsid w:val="009D47FA"/>
    <w:rsid w:val="009D4C5B"/>
    <w:rsid w:val="009D50D2"/>
    <w:rsid w:val="009D6BCA"/>
    <w:rsid w:val="009D7EB0"/>
    <w:rsid w:val="009E0F62"/>
    <w:rsid w:val="009E3466"/>
    <w:rsid w:val="009E4A58"/>
    <w:rsid w:val="009E5A2D"/>
    <w:rsid w:val="009E5AB2"/>
    <w:rsid w:val="009E6095"/>
    <w:rsid w:val="009E6219"/>
    <w:rsid w:val="009F03B3"/>
    <w:rsid w:val="009F28DC"/>
    <w:rsid w:val="009F3EA8"/>
    <w:rsid w:val="00A0096C"/>
    <w:rsid w:val="00A01757"/>
    <w:rsid w:val="00A028C0"/>
    <w:rsid w:val="00A02BAE"/>
    <w:rsid w:val="00A06A6B"/>
    <w:rsid w:val="00A07159"/>
    <w:rsid w:val="00A07E47"/>
    <w:rsid w:val="00A129D0"/>
    <w:rsid w:val="00A12C33"/>
    <w:rsid w:val="00A138BA"/>
    <w:rsid w:val="00A14C8E"/>
    <w:rsid w:val="00A153D9"/>
    <w:rsid w:val="00A15F09"/>
    <w:rsid w:val="00A169B6"/>
    <w:rsid w:val="00A207C3"/>
    <w:rsid w:val="00A2271D"/>
    <w:rsid w:val="00A237D5"/>
    <w:rsid w:val="00A30EFC"/>
    <w:rsid w:val="00A31984"/>
    <w:rsid w:val="00A31F0B"/>
    <w:rsid w:val="00A32D73"/>
    <w:rsid w:val="00A3367B"/>
    <w:rsid w:val="00A3597D"/>
    <w:rsid w:val="00A35BB7"/>
    <w:rsid w:val="00A36DD1"/>
    <w:rsid w:val="00A4006C"/>
    <w:rsid w:val="00A40091"/>
    <w:rsid w:val="00A4030F"/>
    <w:rsid w:val="00A41C79"/>
    <w:rsid w:val="00A41CB5"/>
    <w:rsid w:val="00A42CDF"/>
    <w:rsid w:val="00A4452E"/>
    <w:rsid w:val="00A4472C"/>
    <w:rsid w:val="00A448E9"/>
    <w:rsid w:val="00A44E69"/>
    <w:rsid w:val="00A457B1"/>
    <w:rsid w:val="00A4661E"/>
    <w:rsid w:val="00A5108C"/>
    <w:rsid w:val="00A5260C"/>
    <w:rsid w:val="00A55BD6"/>
    <w:rsid w:val="00A55D50"/>
    <w:rsid w:val="00A57142"/>
    <w:rsid w:val="00A6072B"/>
    <w:rsid w:val="00A648CD"/>
    <w:rsid w:val="00A6537A"/>
    <w:rsid w:val="00A67866"/>
    <w:rsid w:val="00A70B07"/>
    <w:rsid w:val="00A723F8"/>
    <w:rsid w:val="00A72DFD"/>
    <w:rsid w:val="00A72F11"/>
    <w:rsid w:val="00A740FC"/>
    <w:rsid w:val="00A77CCB"/>
    <w:rsid w:val="00A805D0"/>
    <w:rsid w:val="00A83D8D"/>
    <w:rsid w:val="00A8446B"/>
    <w:rsid w:val="00A8473F"/>
    <w:rsid w:val="00A862D6"/>
    <w:rsid w:val="00A8715E"/>
    <w:rsid w:val="00A92001"/>
    <w:rsid w:val="00A9295B"/>
    <w:rsid w:val="00A93B09"/>
    <w:rsid w:val="00A94247"/>
    <w:rsid w:val="00A952D7"/>
    <w:rsid w:val="00A963F7"/>
    <w:rsid w:val="00A96AD8"/>
    <w:rsid w:val="00AA052C"/>
    <w:rsid w:val="00AA1E45"/>
    <w:rsid w:val="00AA4286"/>
    <w:rsid w:val="00AA456B"/>
    <w:rsid w:val="00AA57F5"/>
    <w:rsid w:val="00AA672E"/>
    <w:rsid w:val="00AA6EC9"/>
    <w:rsid w:val="00AB1CD6"/>
    <w:rsid w:val="00AB41D5"/>
    <w:rsid w:val="00AB4E51"/>
    <w:rsid w:val="00AB6309"/>
    <w:rsid w:val="00AB6C5F"/>
    <w:rsid w:val="00AB7129"/>
    <w:rsid w:val="00AC0A55"/>
    <w:rsid w:val="00AC2509"/>
    <w:rsid w:val="00AC260D"/>
    <w:rsid w:val="00AC27A6"/>
    <w:rsid w:val="00AC30F7"/>
    <w:rsid w:val="00AC3A5A"/>
    <w:rsid w:val="00AC4D95"/>
    <w:rsid w:val="00AC5DF4"/>
    <w:rsid w:val="00AC717D"/>
    <w:rsid w:val="00AD0AEF"/>
    <w:rsid w:val="00AD11B7"/>
    <w:rsid w:val="00AD1578"/>
    <w:rsid w:val="00AD1A94"/>
    <w:rsid w:val="00AD1C05"/>
    <w:rsid w:val="00AD4126"/>
    <w:rsid w:val="00AD421C"/>
    <w:rsid w:val="00AD44FA"/>
    <w:rsid w:val="00AD52E4"/>
    <w:rsid w:val="00AE070A"/>
    <w:rsid w:val="00AE101C"/>
    <w:rsid w:val="00AE31C0"/>
    <w:rsid w:val="00AE37E5"/>
    <w:rsid w:val="00AE5EB4"/>
    <w:rsid w:val="00AF0C18"/>
    <w:rsid w:val="00AF11AE"/>
    <w:rsid w:val="00AF47C5"/>
    <w:rsid w:val="00AF5398"/>
    <w:rsid w:val="00B018E7"/>
    <w:rsid w:val="00B049AF"/>
    <w:rsid w:val="00B07242"/>
    <w:rsid w:val="00B10534"/>
    <w:rsid w:val="00B113DB"/>
    <w:rsid w:val="00B11D8A"/>
    <w:rsid w:val="00B1277F"/>
    <w:rsid w:val="00B12981"/>
    <w:rsid w:val="00B147DD"/>
    <w:rsid w:val="00B156FD"/>
    <w:rsid w:val="00B21F61"/>
    <w:rsid w:val="00B261F1"/>
    <w:rsid w:val="00B265BC"/>
    <w:rsid w:val="00B30019"/>
    <w:rsid w:val="00B31FB1"/>
    <w:rsid w:val="00B326A6"/>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1BE1"/>
    <w:rsid w:val="00B62637"/>
    <w:rsid w:val="00B62B58"/>
    <w:rsid w:val="00B65149"/>
    <w:rsid w:val="00B66567"/>
    <w:rsid w:val="00B66F52"/>
    <w:rsid w:val="00B66FE5"/>
    <w:rsid w:val="00B67DB7"/>
    <w:rsid w:val="00B72880"/>
    <w:rsid w:val="00B72D71"/>
    <w:rsid w:val="00B758BF"/>
    <w:rsid w:val="00B77EC8"/>
    <w:rsid w:val="00B827A6"/>
    <w:rsid w:val="00B831CE"/>
    <w:rsid w:val="00B86677"/>
    <w:rsid w:val="00B87131"/>
    <w:rsid w:val="00B939B1"/>
    <w:rsid w:val="00B96D40"/>
    <w:rsid w:val="00B97386"/>
    <w:rsid w:val="00B973BF"/>
    <w:rsid w:val="00BA263B"/>
    <w:rsid w:val="00BA42B2"/>
    <w:rsid w:val="00BA544C"/>
    <w:rsid w:val="00BA58D4"/>
    <w:rsid w:val="00BA5B9E"/>
    <w:rsid w:val="00BA7C9A"/>
    <w:rsid w:val="00BB0980"/>
    <w:rsid w:val="00BB5F8F"/>
    <w:rsid w:val="00BB657A"/>
    <w:rsid w:val="00BC1A4E"/>
    <w:rsid w:val="00BC5062"/>
    <w:rsid w:val="00BC5DC7"/>
    <w:rsid w:val="00BC61FE"/>
    <w:rsid w:val="00BC6B8B"/>
    <w:rsid w:val="00BC73D8"/>
    <w:rsid w:val="00BD36D0"/>
    <w:rsid w:val="00BD52D7"/>
    <w:rsid w:val="00BD5AD2"/>
    <w:rsid w:val="00BE22F3"/>
    <w:rsid w:val="00BE5B52"/>
    <w:rsid w:val="00BE7047"/>
    <w:rsid w:val="00BE7B8D"/>
    <w:rsid w:val="00BF0993"/>
    <w:rsid w:val="00BF10A9"/>
    <w:rsid w:val="00BF15C3"/>
    <w:rsid w:val="00BF1703"/>
    <w:rsid w:val="00BF231C"/>
    <w:rsid w:val="00BF233D"/>
    <w:rsid w:val="00BF378E"/>
    <w:rsid w:val="00BF51E5"/>
    <w:rsid w:val="00BF74A6"/>
    <w:rsid w:val="00C013AD"/>
    <w:rsid w:val="00C01455"/>
    <w:rsid w:val="00C04904"/>
    <w:rsid w:val="00C056B3"/>
    <w:rsid w:val="00C103E5"/>
    <w:rsid w:val="00C13319"/>
    <w:rsid w:val="00C13EE9"/>
    <w:rsid w:val="00C20C24"/>
    <w:rsid w:val="00C21540"/>
    <w:rsid w:val="00C21906"/>
    <w:rsid w:val="00C21BFA"/>
    <w:rsid w:val="00C22148"/>
    <w:rsid w:val="00C2374B"/>
    <w:rsid w:val="00C24C8D"/>
    <w:rsid w:val="00C25FE2"/>
    <w:rsid w:val="00C26B53"/>
    <w:rsid w:val="00C279B2"/>
    <w:rsid w:val="00C27FF1"/>
    <w:rsid w:val="00C319B1"/>
    <w:rsid w:val="00C33E50"/>
    <w:rsid w:val="00C34C20"/>
    <w:rsid w:val="00C35A3E"/>
    <w:rsid w:val="00C42130"/>
    <w:rsid w:val="00C423A4"/>
    <w:rsid w:val="00C42A2F"/>
    <w:rsid w:val="00C44BF5"/>
    <w:rsid w:val="00C4581B"/>
    <w:rsid w:val="00C521D6"/>
    <w:rsid w:val="00C541C6"/>
    <w:rsid w:val="00C55232"/>
    <w:rsid w:val="00C553A4"/>
    <w:rsid w:val="00C55A06"/>
    <w:rsid w:val="00C55D03"/>
    <w:rsid w:val="00C601BC"/>
    <w:rsid w:val="00C6329F"/>
    <w:rsid w:val="00C63340"/>
    <w:rsid w:val="00C643F9"/>
    <w:rsid w:val="00C64E95"/>
    <w:rsid w:val="00C65A52"/>
    <w:rsid w:val="00C661DD"/>
    <w:rsid w:val="00C66A80"/>
    <w:rsid w:val="00C711A0"/>
    <w:rsid w:val="00C71372"/>
    <w:rsid w:val="00C72410"/>
    <w:rsid w:val="00C7287F"/>
    <w:rsid w:val="00C73D4F"/>
    <w:rsid w:val="00C75A76"/>
    <w:rsid w:val="00C75C88"/>
    <w:rsid w:val="00C80CB8"/>
    <w:rsid w:val="00C819F8"/>
    <w:rsid w:val="00C82163"/>
    <w:rsid w:val="00C8248C"/>
    <w:rsid w:val="00C84E33"/>
    <w:rsid w:val="00C86D6F"/>
    <w:rsid w:val="00C905FC"/>
    <w:rsid w:val="00C92C7C"/>
    <w:rsid w:val="00C92D03"/>
    <w:rsid w:val="00C9319C"/>
    <w:rsid w:val="00C9435D"/>
    <w:rsid w:val="00C94DF2"/>
    <w:rsid w:val="00C96741"/>
    <w:rsid w:val="00CA2D1B"/>
    <w:rsid w:val="00CA3062"/>
    <w:rsid w:val="00CA375D"/>
    <w:rsid w:val="00CA5890"/>
    <w:rsid w:val="00CA662A"/>
    <w:rsid w:val="00CA7AFD"/>
    <w:rsid w:val="00CA7C3C"/>
    <w:rsid w:val="00CB0189"/>
    <w:rsid w:val="00CB0BA2"/>
    <w:rsid w:val="00CB1A42"/>
    <w:rsid w:val="00CB1B0C"/>
    <w:rsid w:val="00CB2C0B"/>
    <w:rsid w:val="00CB517D"/>
    <w:rsid w:val="00CC038D"/>
    <w:rsid w:val="00CC08DB"/>
    <w:rsid w:val="00CC3796"/>
    <w:rsid w:val="00CC39FF"/>
    <w:rsid w:val="00CC3C2F"/>
    <w:rsid w:val="00CC4AC8"/>
    <w:rsid w:val="00CC5233"/>
    <w:rsid w:val="00CC5DE6"/>
    <w:rsid w:val="00CC6E4E"/>
    <w:rsid w:val="00CC6FE8"/>
    <w:rsid w:val="00CC7202"/>
    <w:rsid w:val="00CD212E"/>
    <w:rsid w:val="00CD238A"/>
    <w:rsid w:val="00CD2808"/>
    <w:rsid w:val="00CD28BF"/>
    <w:rsid w:val="00CD4092"/>
    <w:rsid w:val="00CD4A20"/>
    <w:rsid w:val="00CD50A1"/>
    <w:rsid w:val="00CD519E"/>
    <w:rsid w:val="00CE0C4F"/>
    <w:rsid w:val="00CE30EA"/>
    <w:rsid w:val="00CE4DE8"/>
    <w:rsid w:val="00CF0172"/>
    <w:rsid w:val="00CF048A"/>
    <w:rsid w:val="00CF155A"/>
    <w:rsid w:val="00CF1D95"/>
    <w:rsid w:val="00CF2947"/>
    <w:rsid w:val="00CF686F"/>
    <w:rsid w:val="00CF6E60"/>
    <w:rsid w:val="00CF7BCA"/>
    <w:rsid w:val="00D008FD"/>
    <w:rsid w:val="00D0321C"/>
    <w:rsid w:val="00D035EC"/>
    <w:rsid w:val="00D05C7C"/>
    <w:rsid w:val="00D06AB1"/>
    <w:rsid w:val="00D072ED"/>
    <w:rsid w:val="00D07A16"/>
    <w:rsid w:val="00D1067E"/>
    <w:rsid w:val="00D10F50"/>
    <w:rsid w:val="00D11272"/>
    <w:rsid w:val="00D126F5"/>
    <w:rsid w:val="00D1489E"/>
    <w:rsid w:val="00D20737"/>
    <w:rsid w:val="00D21E81"/>
    <w:rsid w:val="00D223DE"/>
    <w:rsid w:val="00D25E37"/>
    <w:rsid w:val="00D2661A"/>
    <w:rsid w:val="00D2698A"/>
    <w:rsid w:val="00D27582"/>
    <w:rsid w:val="00D27EC4"/>
    <w:rsid w:val="00D32719"/>
    <w:rsid w:val="00D33333"/>
    <w:rsid w:val="00D33457"/>
    <w:rsid w:val="00D352A2"/>
    <w:rsid w:val="00D36BD9"/>
    <w:rsid w:val="00D4162B"/>
    <w:rsid w:val="00D4514F"/>
    <w:rsid w:val="00D451E2"/>
    <w:rsid w:val="00D45E89"/>
    <w:rsid w:val="00D45E8D"/>
    <w:rsid w:val="00D466AE"/>
    <w:rsid w:val="00D4734F"/>
    <w:rsid w:val="00D51BF3"/>
    <w:rsid w:val="00D53C2D"/>
    <w:rsid w:val="00D54B5C"/>
    <w:rsid w:val="00D56C07"/>
    <w:rsid w:val="00D66846"/>
    <w:rsid w:val="00D675FB"/>
    <w:rsid w:val="00D71F25"/>
    <w:rsid w:val="00D72A9C"/>
    <w:rsid w:val="00D73310"/>
    <w:rsid w:val="00D74DB5"/>
    <w:rsid w:val="00D77031"/>
    <w:rsid w:val="00D77AFD"/>
    <w:rsid w:val="00D83F32"/>
    <w:rsid w:val="00D84941"/>
    <w:rsid w:val="00D84FA1"/>
    <w:rsid w:val="00D851F0"/>
    <w:rsid w:val="00D86DB7"/>
    <w:rsid w:val="00D926D0"/>
    <w:rsid w:val="00D93030"/>
    <w:rsid w:val="00D950E1"/>
    <w:rsid w:val="00D952A6"/>
    <w:rsid w:val="00D96C5D"/>
    <w:rsid w:val="00D97F99"/>
    <w:rsid w:val="00DA180F"/>
    <w:rsid w:val="00DA1E08"/>
    <w:rsid w:val="00DA24F8"/>
    <w:rsid w:val="00DA28E8"/>
    <w:rsid w:val="00DA38D3"/>
    <w:rsid w:val="00DA3932"/>
    <w:rsid w:val="00DA3AFC"/>
    <w:rsid w:val="00DA64F8"/>
    <w:rsid w:val="00DA6C15"/>
    <w:rsid w:val="00DB0258"/>
    <w:rsid w:val="00DB38EE"/>
    <w:rsid w:val="00DB498B"/>
    <w:rsid w:val="00DB540B"/>
    <w:rsid w:val="00DB565C"/>
    <w:rsid w:val="00DB66CA"/>
    <w:rsid w:val="00DB6899"/>
    <w:rsid w:val="00DB6BCA"/>
    <w:rsid w:val="00DB73F7"/>
    <w:rsid w:val="00DC0321"/>
    <w:rsid w:val="00DC16EA"/>
    <w:rsid w:val="00DC1A9A"/>
    <w:rsid w:val="00DC3067"/>
    <w:rsid w:val="00DC370B"/>
    <w:rsid w:val="00DC5B90"/>
    <w:rsid w:val="00DC5CC3"/>
    <w:rsid w:val="00DC6C3E"/>
    <w:rsid w:val="00DD00FF"/>
    <w:rsid w:val="00DD0619"/>
    <w:rsid w:val="00DD07FB"/>
    <w:rsid w:val="00DD1E88"/>
    <w:rsid w:val="00DD25C6"/>
    <w:rsid w:val="00DD3951"/>
    <w:rsid w:val="00DD4FE5"/>
    <w:rsid w:val="00DD54B0"/>
    <w:rsid w:val="00DD57EE"/>
    <w:rsid w:val="00DD6392"/>
    <w:rsid w:val="00DD6BCC"/>
    <w:rsid w:val="00DE0A4B"/>
    <w:rsid w:val="00DE2410"/>
    <w:rsid w:val="00DE2939"/>
    <w:rsid w:val="00DE6E81"/>
    <w:rsid w:val="00DE703F"/>
    <w:rsid w:val="00DE7082"/>
    <w:rsid w:val="00DE7595"/>
    <w:rsid w:val="00DF1961"/>
    <w:rsid w:val="00DF3B50"/>
    <w:rsid w:val="00DF3E2E"/>
    <w:rsid w:val="00DF44DE"/>
    <w:rsid w:val="00DF5F11"/>
    <w:rsid w:val="00E01138"/>
    <w:rsid w:val="00E0157D"/>
    <w:rsid w:val="00E02DFB"/>
    <w:rsid w:val="00E030F9"/>
    <w:rsid w:val="00E0311A"/>
    <w:rsid w:val="00E03138"/>
    <w:rsid w:val="00E06404"/>
    <w:rsid w:val="00E10546"/>
    <w:rsid w:val="00E11A85"/>
    <w:rsid w:val="00E12495"/>
    <w:rsid w:val="00E13ED3"/>
    <w:rsid w:val="00E14F46"/>
    <w:rsid w:val="00E15CCD"/>
    <w:rsid w:val="00E202EF"/>
    <w:rsid w:val="00E210B5"/>
    <w:rsid w:val="00E23D99"/>
    <w:rsid w:val="00E2552F"/>
    <w:rsid w:val="00E3137A"/>
    <w:rsid w:val="00E32CCF"/>
    <w:rsid w:val="00E3387D"/>
    <w:rsid w:val="00E347C0"/>
    <w:rsid w:val="00E34A98"/>
    <w:rsid w:val="00E35D1E"/>
    <w:rsid w:val="00E364F9"/>
    <w:rsid w:val="00E365FA"/>
    <w:rsid w:val="00E36789"/>
    <w:rsid w:val="00E44A83"/>
    <w:rsid w:val="00E47B5B"/>
    <w:rsid w:val="00E502C1"/>
    <w:rsid w:val="00E502DD"/>
    <w:rsid w:val="00E50D3A"/>
    <w:rsid w:val="00E51387"/>
    <w:rsid w:val="00E51E68"/>
    <w:rsid w:val="00E52EFD"/>
    <w:rsid w:val="00E53AD1"/>
    <w:rsid w:val="00E5408A"/>
    <w:rsid w:val="00E56800"/>
    <w:rsid w:val="00E60C63"/>
    <w:rsid w:val="00E62FF9"/>
    <w:rsid w:val="00E635D6"/>
    <w:rsid w:val="00E639BC"/>
    <w:rsid w:val="00E664CC"/>
    <w:rsid w:val="00E70388"/>
    <w:rsid w:val="00E70F92"/>
    <w:rsid w:val="00E74C54"/>
    <w:rsid w:val="00E75A4A"/>
    <w:rsid w:val="00E77A03"/>
    <w:rsid w:val="00E80C8A"/>
    <w:rsid w:val="00E822E8"/>
    <w:rsid w:val="00E82554"/>
    <w:rsid w:val="00E82606"/>
    <w:rsid w:val="00E846C8"/>
    <w:rsid w:val="00E84957"/>
    <w:rsid w:val="00E84A55"/>
    <w:rsid w:val="00E856EC"/>
    <w:rsid w:val="00E85BFF"/>
    <w:rsid w:val="00E9020F"/>
    <w:rsid w:val="00E90391"/>
    <w:rsid w:val="00E906C2"/>
    <w:rsid w:val="00E9311F"/>
    <w:rsid w:val="00E934D1"/>
    <w:rsid w:val="00E94AF0"/>
    <w:rsid w:val="00E94C1D"/>
    <w:rsid w:val="00E95D13"/>
    <w:rsid w:val="00E95DD3"/>
    <w:rsid w:val="00E969D5"/>
    <w:rsid w:val="00EA58D1"/>
    <w:rsid w:val="00EA61BC"/>
    <w:rsid w:val="00EA681A"/>
    <w:rsid w:val="00EA735B"/>
    <w:rsid w:val="00EB17DE"/>
    <w:rsid w:val="00EB1E69"/>
    <w:rsid w:val="00EB2086"/>
    <w:rsid w:val="00EB5EDF"/>
    <w:rsid w:val="00EB60FE"/>
    <w:rsid w:val="00EB6A52"/>
    <w:rsid w:val="00EB6D54"/>
    <w:rsid w:val="00EB74DB"/>
    <w:rsid w:val="00EC44CB"/>
    <w:rsid w:val="00EC5352"/>
    <w:rsid w:val="00EC5359"/>
    <w:rsid w:val="00EC562A"/>
    <w:rsid w:val="00EC5748"/>
    <w:rsid w:val="00EC72E1"/>
    <w:rsid w:val="00ED067A"/>
    <w:rsid w:val="00ED2B50"/>
    <w:rsid w:val="00ED4606"/>
    <w:rsid w:val="00EE0350"/>
    <w:rsid w:val="00EE0719"/>
    <w:rsid w:val="00EE0E80"/>
    <w:rsid w:val="00EE54A6"/>
    <w:rsid w:val="00EE613F"/>
    <w:rsid w:val="00EE7295"/>
    <w:rsid w:val="00EE7869"/>
    <w:rsid w:val="00EF054A"/>
    <w:rsid w:val="00EF0C84"/>
    <w:rsid w:val="00EF3235"/>
    <w:rsid w:val="00EF4F94"/>
    <w:rsid w:val="00EF7C97"/>
    <w:rsid w:val="00EF7E72"/>
    <w:rsid w:val="00F04341"/>
    <w:rsid w:val="00F04385"/>
    <w:rsid w:val="00F06D37"/>
    <w:rsid w:val="00F07B43"/>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5CD6"/>
    <w:rsid w:val="00F46496"/>
    <w:rsid w:val="00F474D0"/>
    <w:rsid w:val="00F500AC"/>
    <w:rsid w:val="00F50179"/>
    <w:rsid w:val="00F515EE"/>
    <w:rsid w:val="00F56511"/>
    <w:rsid w:val="00F6194E"/>
    <w:rsid w:val="00F623AC"/>
    <w:rsid w:val="00F6412A"/>
    <w:rsid w:val="00F65893"/>
    <w:rsid w:val="00F66A4A"/>
    <w:rsid w:val="00F71E22"/>
    <w:rsid w:val="00F72142"/>
    <w:rsid w:val="00F72AE7"/>
    <w:rsid w:val="00F73DB0"/>
    <w:rsid w:val="00F74091"/>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A7966"/>
    <w:rsid w:val="00FB0AE1"/>
    <w:rsid w:val="00FB0CB9"/>
    <w:rsid w:val="00FB231D"/>
    <w:rsid w:val="00FB45F1"/>
    <w:rsid w:val="00FB4A72"/>
    <w:rsid w:val="00FB54E8"/>
    <w:rsid w:val="00FB7054"/>
    <w:rsid w:val="00FC17B7"/>
    <w:rsid w:val="00FC2CB7"/>
    <w:rsid w:val="00FC4090"/>
    <w:rsid w:val="00FC55B4"/>
    <w:rsid w:val="00FC6EFD"/>
    <w:rsid w:val="00FD00E6"/>
    <w:rsid w:val="00FD09A1"/>
    <w:rsid w:val="00FD2A7C"/>
    <w:rsid w:val="00FD59EB"/>
    <w:rsid w:val="00FD7299"/>
    <w:rsid w:val="00FE05BD"/>
    <w:rsid w:val="00FE1FBE"/>
    <w:rsid w:val="00FE3901"/>
    <w:rsid w:val="00FE39D3"/>
    <w:rsid w:val="00FE4BCE"/>
    <w:rsid w:val="00FE54AE"/>
    <w:rsid w:val="00FE576A"/>
    <w:rsid w:val="00FE7E79"/>
    <w:rsid w:val="00FF3E7D"/>
    <w:rsid w:val="00FF5B99"/>
    <w:rsid w:val="00FF730C"/>
    <w:rsid w:val="00FF73F4"/>
    <w:rsid w:val="00FF7CE4"/>
    <w:rsid w:val="00FF7E39"/>
    <w:rsid w:val="030F72C0"/>
    <w:rsid w:val="19D50CEB"/>
    <w:rsid w:val="1D1F47B3"/>
    <w:rsid w:val="218713A0"/>
    <w:rsid w:val="2E0B7F8D"/>
    <w:rsid w:val="31D762B6"/>
    <w:rsid w:val="35B03611"/>
    <w:rsid w:val="4F723711"/>
    <w:rsid w:val="6BE2654F"/>
    <w:rsid w:val="75C8139B"/>
    <w:rsid w:val="79F33A5A"/>
    <w:rsid w:val="7EF2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Normal (Web)"/>
    <w:basedOn w:val="afff5"/>
    <w:uiPriority w:val="99"/>
    <w:semiHidden/>
    <w:unhideWhenUsed/>
    <w:qFormat/>
    <w:rPr>
      <w:sz w:val="24"/>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b">
    <w:name w:val="标准文件_页脚偶数页"/>
    <w:qFormat/>
    <w:pPr>
      <w:ind w:left="198"/>
    </w:pPr>
    <w:rPr>
      <w:rFonts w:ascii="宋体"/>
      <w:sz w:val="18"/>
    </w:rPr>
  </w:style>
  <w:style w:type="paragraph" w:customStyle="1" w:styleId="affffc">
    <w:name w:val="标准文件_页脚奇数页"/>
    <w:qFormat/>
    <w:pPr>
      <w:ind w:right="227"/>
      <w:jc w:val="right"/>
    </w:pPr>
    <w:rPr>
      <w:rFonts w:ascii="宋体"/>
      <w:sz w:val="18"/>
    </w:rPr>
  </w:style>
  <w:style w:type="paragraph" w:customStyle="1" w:styleId="affffd">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
    <w:qFormat/>
    <w:pPr>
      <w:numPr>
        <w:numId w:val="18"/>
      </w:numPr>
      <w:jc w:val="center"/>
    </w:pPr>
    <w:rPr>
      <w:rFonts w:ascii="黑体" w:eastAsia="黑体"/>
      <w:sz w:val="21"/>
    </w:rPr>
  </w:style>
  <w:style w:type="paragraph" w:customStyle="1" w:styleId="afb">
    <w:name w:val="标准文件_正文英文图标题"/>
    <w:next w:val="afffff"/>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b/>
      <w:w w:val="135"/>
      <w:sz w:val="36"/>
    </w:rPr>
  </w:style>
  <w:style w:type="paragraph" w:customStyle="1" w:styleId="affffffd">
    <w:name w:val="发布日期"/>
    <w:qFormat/>
    <w:pPr>
      <w:framePr w:w="4000" w:h="473" w:hRule="exact" w:hSpace="180" w:vSpace="180" w:wrap="around" w:hAnchor="margin" w:y="13511" w:anchorLock="1"/>
    </w:pPr>
    <w:rPr>
      <w:rFonts w:eastAsia="黑体"/>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0">
    <w:name w:val="封面标准文稿编辑信息"/>
    <w:qFormat/>
    <w:pPr>
      <w:spacing w:before="180" w:line="180" w:lineRule="exact"/>
      <w:jc w:val="center"/>
    </w:pPr>
    <w:rPr>
      <w:rFonts w:ascii="宋体"/>
      <w:sz w:val="21"/>
    </w:rPr>
  </w:style>
  <w:style w:type="paragraph" w:customStyle="1" w:styleId="afffffff1">
    <w:name w:val="封面标准文稿类别"/>
    <w:qFormat/>
    <w:pPr>
      <w:spacing w:before="440" w:line="400" w:lineRule="exact"/>
      <w:jc w:val="center"/>
    </w:pPr>
    <w:rPr>
      <w:rFonts w:ascii="宋体"/>
      <w:sz w:val="24"/>
    </w:rPr>
  </w:style>
  <w:style w:type="paragraph" w:customStyle="1" w:styleId="afffffff2">
    <w:name w:val="封面标准英文名称"/>
    <w:qFormat/>
    <w:pPr>
      <w:widowControl w:val="0"/>
      <w:spacing w:line="360" w:lineRule="exact"/>
      <w:jc w:val="center"/>
    </w:pPr>
    <w:rPr>
      <w:sz w:val="28"/>
    </w:rPr>
  </w:style>
  <w:style w:type="paragraph" w:customStyle="1" w:styleId="afffffff3">
    <w:name w:val="封面一致性程度标识"/>
    <w:qFormat/>
    <w:pPr>
      <w:spacing w:before="440" w:line="440" w:lineRule="exact"/>
      <w:jc w:val="center"/>
    </w:pPr>
    <w:rPr>
      <w:sz w:val="28"/>
    </w:rPr>
  </w:style>
  <w:style w:type="paragraph" w:customStyle="1" w:styleId="afffffff4">
    <w:name w:val="封面正文"/>
    <w:qFormat/>
    <w:pPr>
      <w:jc w:val="both"/>
    </w:p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eastAsia="黑体"/>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4"/>
    <w:qFormat/>
    <w:pPr>
      <w:widowControl w:val="0"/>
      <w:numPr>
        <w:numId w:val="28"/>
      </w:numPr>
      <w:jc w:val="both"/>
    </w:pPr>
    <w:rPr>
      <w:rFonts w:ascii="宋体"/>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3">
    <w:name w:val="发布"/>
    <w:basedOn w:val="afff6"/>
    <w:qFormat/>
    <w:rPr>
      <w:rFonts w:ascii="黑体" w:eastAsia="黑体"/>
      <w:spacing w:val="85"/>
      <w:w w:val="100"/>
      <w:position w:val="3"/>
      <w:sz w:val="28"/>
      <w:szCs w:val="28"/>
    </w:rPr>
  </w:style>
  <w:style w:type="paragraph" w:styleId="afffffffffff4">
    <w:name w:val="List Paragraph"/>
    <w:basedOn w:val="afff5"/>
    <w:uiPriority w:val="34"/>
    <w:qFormat/>
    <w:pPr>
      <w:ind w:firstLineChars="200" w:firstLine="420"/>
    </w:pPr>
  </w:style>
  <w:style w:type="character" w:customStyle="1" w:styleId="font11">
    <w:name w:val="font11"/>
    <w:qFormat/>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Normal (Web)"/>
    <w:basedOn w:val="afff5"/>
    <w:uiPriority w:val="99"/>
    <w:semiHidden/>
    <w:unhideWhenUsed/>
    <w:qFormat/>
    <w:rPr>
      <w:sz w:val="24"/>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b">
    <w:name w:val="标准文件_页脚偶数页"/>
    <w:qFormat/>
    <w:pPr>
      <w:ind w:left="198"/>
    </w:pPr>
    <w:rPr>
      <w:rFonts w:ascii="宋体"/>
      <w:sz w:val="18"/>
    </w:rPr>
  </w:style>
  <w:style w:type="paragraph" w:customStyle="1" w:styleId="affffc">
    <w:name w:val="标准文件_页脚奇数页"/>
    <w:qFormat/>
    <w:pPr>
      <w:ind w:right="227"/>
      <w:jc w:val="right"/>
    </w:pPr>
    <w:rPr>
      <w:rFonts w:ascii="宋体"/>
      <w:sz w:val="18"/>
    </w:rPr>
  </w:style>
  <w:style w:type="paragraph" w:customStyle="1" w:styleId="affffd">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7">
    <w:name w:val="标准文件_发布"/>
    <w:qFormat/>
    <w:rPr>
      <w:rFonts w:ascii="黑体" w:eastAsia="黑体"/>
      <w:spacing w:val="0"/>
      <w:w w:val="100"/>
      <w:position w:val="3"/>
      <w:sz w:val="28"/>
    </w:rPr>
  </w:style>
  <w:style w:type="paragraph" w:customStyle="1" w:styleId="ad">
    <w:name w:val="标准文件_方框数字列项"/>
    <w:basedOn w:val="afffff"/>
    <w:qFormat/>
    <w:pPr>
      <w:numPr>
        <w:numId w:val="3"/>
      </w:numPr>
      <w:ind w:firstLineChars="0" w:firstLine="0"/>
    </w:pPr>
  </w:style>
  <w:style w:type="paragraph" w:customStyle="1" w:styleId="afffff8">
    <w:name w:val="标准文件_封面标准编号"/>
    <w:basedOn w:val="afff5"/>
    <w:next w:val="afffff2"/>
    <w:qFormat/>
    <w:pPr>
      <w:spacing w:line="310" w:lineRule="exact"/>
      <w:jc w:val="right"/>
    </w:pPr>
    <w:rPr>
      <w:rFonts w:ascii="黑体" w:eastAsia="黑体"/>
      <w:kern w:val="0"/>
      <w:sz w:val="28"/>
    </w:rPr>
  </w:style>
  <w:style w:type="paragraph" w:customStyle="1" w:styleId="afffff9">
    <w:name w:val="标准文件_封面标准分类号"/>
    <w:basedOn w:val="afff5"/>
    <w:qFormat/>
    <w:rPr>
      <w:rFonts w:ascii="黑体" w:eastAsia="黑体"/>
      <w:b/>
      <w:kern w:val="0"/>
      <w:sz w:val="28"/>
    </w:rPr>
  </w:style>
  <w:style w:type="paragraph" w:customStyle="1" w:styleId="afffffa">
    <w:name w:val="标准文件_封面标准名称"/>
    <w:basedOn w:val="afff5"/>
    <w:qFormat/>
    <w:pPr>
      <w:spacing w:line="240" w:lineRule="auto"/>
      <w:jc w:val="center"/>
    </w:pPr>
    <w:rPr>
      <w:rFonts w:ascii="黑体" w:eastAsia="黑体"/>
      <w:kern w:val="0"/>
      <w:sz w:val="52"/>
    </w:rPr>
  </w:style>
  <w:style w:type="paragraph" w:customStyle="1" w:styleId="afffffb">
    <w:name w:val="标准文件_封面标准英文名称"/>
    <w:basedOn w:val="afff5"/>
    <w:qFormat/>
    <w:pPr>
      <w:spacing w:line="240" w:lineRule="auto"/>
      <w:jc w:val="center"/>
    </w:pPr>
    <w:rPr>
      <w:rFonts w:ascii="黑体" w:eastAsia="黑体"/>
      <w:b/>
      <w:sz w:val="28"/>
    </w:rPr>
  </w:style>
  <w:style w:type="paragraph" w:customStyle="1" w:styleId="afffffc">
    <w:name w:val="标准文件_封面发布日期"/>
    <w:basedOn w:val="afff5"/>
    <w:qFormat/>
    <w:pPr>
      <w:spacing w:line="310" w:lineRule="exact"/>
    </w:pPr>
    <w:rPr>
      <w:rFonts w:ascii="黑体" w:eastAsia="黑体"/>
      <w:kern w:val="0"/>
      <w:sz w:val="28"/>
    </w:rPr>
  </w:style>
  <w:style w:type="paragraph" w:customStyle="1" w:styleId="afffffd">
    <w:name w:val="标准文件_封面密级"/>
    <w:basedOn w:val="afff5"/>
    <w:qFormat/>
    <w:rPr>
      <w:rFonts w:eastAsia="黑体"/>
      <w:sz w:val="32"/>
    </w:rPr>
  </w:style>
  <w:style w:type="paragraph" w:customStyle="1" w:styleId="afffffe">
    <w:name w:val="标准文件_封面实施日期"/>
    <w:basedOn w:val="afff5"/>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
    <w:qFormat/>
    <w:pPr>
      <w:numPr>
        <w:numId w:val="18"/>
      </w:numPr>
      <w:jc w:val="center"/>
    </w:pPr>
    <w:rPr>
      <w:rFonts w:ascii="黑体" w:eastAsia="黑体"/>
      <w:sz w:val="21"/>
    </w:rPr>
  </w:style>
  <w:style w:type="paragraph" w:customStyle="1" w:styleId="afb">
    <w:name w:val="标准文件_正文英文图标题"/>
    <w:next w:val="afffff"/>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b/>
      <w:w w:val="135"/>
      <w:sz w:val="36"/>
    </w:rPr>
  </w:style>
  <w:style w:type="paragraph" w:customStyle="1" w:styleId="affffffd">
    <w:name w:val="发布日期"/>
    <w:qFormat/>
    <w:pPr>
      <w:framePr w:w="4000" w:h="473" w:hRule="exact" w:hSpace="180" w:vSpace="180" w:wrap="around" w:hAnchor="margin" w:y="13511" w:anchorLock="1"/>
    </w:pPr>
    <w:rPr>
      <w:rFonts w:eastAsia="黑体"/>
      <w:sz w:val="28"/>
    </w:rPr>
  </w:style>
  <w:style w:type="paragraph" w:customStyle="1" w:styleId="affffffe">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0">
    <w:name w:val="封面标准文稿编辑信息"/>
    <w:qFormat/>
    <w:pPr>
      <w:spacing w:before="180" w:line="180" w:lineRule="exact"/>
      <w:jc w:val="center"/>
    </w:pPr>
    <w:rPr>
      <w:rFonts w:ascii="宋体"/>
      <w:sz w:val="21"/>
    </w:rPr>
  </w:style>
  <w:style w:type="paragraph" w:customStyle="1" w:styleId="afffffff1">
    <w:name w:val="封面标准文稿类别"/>
    <w:qFormat/>
    <w:pPr>
      <w:spacing w:before="440" w:line="400" w:lineRule="exact"/>
      <w:jc w:val="center"/>
    </w:pPr>
    <w:rPr>
      <w:rFonts w:ascii="宋体"/>
      <w:sz w:val="24"/>
    </w:rPr>
  </w:style>
  <w:style w:type="paragraph" w:customStyle="1" w:styleId="afffffff2">
    <w:name w:val="封面标准英文名称"/>
    <w:qFormat/>
    <w:pPr>
      <w:widowControl w:val="0"/>
      <w:spacing w:line="360" w:lineRule="exact"/>
      <w:jc w:val="center"/>
    </w:pPr>
    <w:rPr>
      <w:sz w:val="28"/>
    </w:rPr>
  </w:style>
  <w:style w:type="paragraph" w:customStyle="1" w:styleId="afffffff3">
    <w:name w:val="封面一致性程度标识"/>
    <w:qFormat/>
    <w:pPr>
      <w:spacing w:before="440" w:line="440" w:lineRule="exact"/>
      <w:jc w:val="center"/>
    </w:pPr>
    <w:rPr>
      <w:sz w:val="28"/>
    </w:rPr>
  </w:style>
  <w:style w:type="paragraph" w:customStyle="1" w:styleId="afffffff4">
    <w:name w:val="封面正文"/>
    <w:qFormat/>
    <w:pPr>
      <w:jc w:val="both"/>
    </w:p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eastAsia="黑体"/>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qFormat/>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4"/>
    <w:qFormat/>
    <w:pPr>
      <w:widowControl w:val="0"/>
      <w:numPr>
        <w:numId w:val="28"/>
      </w:numPr>
      <w:jc w:val="both"/>
    </w:pPr>
    <w:rPr>
      <w:rFonts w:ascii="宋体"/>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3">
    <w:name w:val="发布"/>
    <w:basedOn w:val="afff6"/>
    <w:qFormat/>
    <w:rPr>
      <w:rFonts w:ascii="黑体" w:eastAsia="黑体"/>
      <w:spacing w:val="85"/>
      <w:w w:val="100"/>
      <w:position w:val="3"/>
      <w:sz w:val="28"/>
      <w:szCs w:val="28"/>
    </w:rPr>
  </w:style>
  <w:style w:type="paragraph" w:styleId="afffffffffff4">
    <w:name w:val="List Paragraph"/>
    <w:basedOn w:val="afff5"/>
    <w:uiPriority w:val="34"/>
    <w:qFormat/>
    <w:pPr>
      <w:ind w:firstLineChars="200" w:firstLine="420"/>
    </w:pPr>
  </w:style>
  <w:style w:type="character" w:customStyle="1" w:styleId="font11">
    <w:name w:val="font11"/>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emf"/><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5371B317F441C384FB71F058D13AE6"/>
        <w:category>
          <w:name w:val="常规"/>
          <w:gallery w:val="placeholder"/>
        </w:category>
        <w:types>
          <w:type w:val="bbPlcHdr"/>
        </w:types>
        <w:behaviors>
          <w:behavior w:val="content"/>
        </w:behaviors>
        <w:guid w:val="{01A22032-653D-4FFE-8F71-A135CD13603A}"/>
      </w:docPartPr>
      <w:docPartBody>
        <w:p w:rsidR="00A21A71" w:rsidRDefault="00011DB0">
          <w:pPr>
            <w:pStyle w:val="E15371B317F441C384FB71F058D13AE6"/>
          </w:pPr>
          <w:r>
            <w:rPr>
              <w:rStyle w:val="a3"/>
              <w:rFonts w:hint="eastAsia"/>
            </w:rPr>
            <w:t>单击或点击此处输入文字。</w:t>
          </w:r>
        </w:p>
      </w:docPartBody>
    </w:docPart>
    <w:docPart>
      <w:docPartPr>
        <w:name w:val="FEF2D079944B41A8B4F73EED1788F996"/>
        <w:category>
          <w:name w:val="常规"/>
          <w:gallery w:val="placeholder"/>
        </w:category>
        <w:types>
          <w:type w:val="bbPlcHdr"/>
        </w:types>
        <w:behaviors>
          <w:behavior w:val="content"/>
        </w:behaviors>
        <w:guid w:val="{86DF8EA0-8532-4C35-82D0-6F2C53B79BEE}"/>
      </w:docPartPr>
      <w:docPartBody>
        <w:p w:rsidR="00A21A71" w:rsidRDefault="00011DB0">
          <w:pPr>
            <w:pStyle w:val="FEF2D079944B41A8B4F73EED1788F996"/>
          </w:pPr>
          <w:r>
            <w:rPr>
              <w:rStyle w:val="a3"/>
              <w:rFonts w:hint="eastAsia"/>
            </w:rPr>
            <w:t>选择一项。</w:t>
          </w:r>
        </w:p>
      </w:docPartBody>
    </w:docPart>
    <w:docPart>
      <w:docPartPr>
        <w:name w:val="B54F79BD494145C29067C2786228FB77"/>
        <w:category>
          <w:name w:val="常规"/>
          <w:gallery w:val="placeholder"/>
        </w:category>
        <w:types>
          <w:type w:val="bbPlcHdr"/>
        </w:types>
        <w:behaviors>
          <w:behavior w:val="content"/>
        </w:behaviors>
        <w:guid w:val="{F081CC77-E917-46A8-AD83-39A52563C9DD}"/>
      </w:docPartPr>
      <w:docPartBody>
        <w:p w:rsidR="00A21A71" w:rsidRDefault="00011DB0">
          <w:pPr>
            <w:pStyle w:val="B54F79BD494145C29067C2786228FB77"/>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00"/>
    <w:rsid w:val="00011DB0"/>
    <w:rsid w:val="0008556D"/>
    <w:rsid w:val="00096488"/>
    <w:rsid w:val="000D3280"/>
    <w:rsid w:val="00153877"/>
    <w:rsid w:val="00155395"/>
    <w:rsid w:val="00173545"/>
    <w:rsid w:val="001A03DC"/>
    <w:rsid w:val="001E20A3"/>
    <w:rsid w:val="00246EDC"/>
    <w:rsid w:val="002861ED"/>
    <w:rsid w:val="00345CE4"/>
    <w:rsid w:val="004A5608"/>
    <w:rsid w:val="00591101"/>
    <w:rsid w:val="005B1B68"/>
    <w:rsid w:val="00627A0D"/>
    <w:rsid w:val="006F0ECC"/>
    <w:rsid w:val="007A3A48"/>
    <w:rsid w:val="007B4800"/>
    <w:rsid w:val="0083011E"/>
    <w:rsid w:val="00927CF7"/>
    <w:rsid w:val="00937B68"/>
    <w:rsid w:val="00966380"/>
    <w:rsid w:val="009800CA"/>
    <w:rsid w:val="00980FFF"/>
    <w:rsid w:val="009C238E"/>
    <w:rsid w:val="009E45D8"/>
    <w:rsid w:val="00A21A71"/>
    <w:rsid w:val="00B161C1"/>
    <w:rsid w:val="00C77B3E"/>
    <w:rsid w:val="00C8265E"/>
    <w:rsid w:val="00D14578"/>
    <w:rsid w:val="00DB1F1F"/>
    <w:rsid w:val="00EF510F"/>
    <w:rsid w:val="00EF5F7D"/>
    <w:rsid w:val="00F14E73"/>
    <w:rsid w:val="00FF60E3"/>
    <w:rsid w:val="00FF7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927CF7"/>
    <w:rPr>
      <w:color w:val="808080"/>
    </w:rPr>
  </w:style>
  <w:style w:type="paragraph" w:customStyle="1" w:styleId="E15371B317F441C384FB71F058D13AE6">
    <w:name w:val="E15371B317F441C384FB71F058D13AE6"/>
    <w:qFormat/>
    <w:pPr>
      <w:widowControl w:val="0"/>
      <w:jc w:val="both"/>
    </w:pPr>
    <w:rPr>
      <w:kern w:val="2"/>
      <w:sz w:val="21"/>
      <w:szCs w:val="22"/>
    </w:rPr>
  </w:style>
  <w:style w:type="paragraph" w:customStyle="1" w:styleId="FEF2D079944B41A8B4F73EED1788F996">
    <w:name w:val="FEF2D079944B41A8B4F73EED1788F996"/>
    <w:qFormat/>
    <w:pPr>
      <w:widowControl w:val="0"/>
      <w:jc w:val="both"/>
    </w:pPr>
    <w:rPr>
      <w:kern w:val="2"/>
      <w:sz w:val="21"/>
      <w:szCs w:val="22"/>
    </w:rPr>
  </w:style>
  <w:style w:type="paragraph" w:customStyle="1" w:styleId="B54F79BD494145C29067C2786228FB77">
    <w:name w:val="B54F79BD494145C29067C2786228FB77"/>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927CF7"/>
    <w:rPr>
      <w:color w:val="808080"/>
    </w:rPr>
  </w:style>
  <w:style w:type="paragraph" w:customStyle="1" w:styleId="E15371B317F441C384FB71F058D13AE6">
    <w:name w:val="E15371B317F441C384FB71F058D13AE6"/>
    <w:qFormat/>
    <w:pPr>
      <w:widowControl w:val="0"/>
      <w:jc w:val="both"/>
    </w:pPr>
    <w:rPr>
      <w:kern w:val="2"/>
      <w:sz w:val="21"/>
      <w:szCs w:val="22"/>
    </w:rPr>
  </w:style>
  <w:style w:type="paragraph" w:customStyle="1" w:styleId="FEF2D079944B41A8B4F73EED1788F996">
    <w:name w:val="FEF2D079944B41A8B4F73EED1788F996"/>
    <w:qFormat/>
    <w:pPr>
      <w:widowControl w:val="0"/>
      <w:jc w:val="both"/>
    </w:pPr>
    <w:rPr>
      <w:kern w:val="2"/>
      <w:sz w:val="21"/>
      <w:szCs w:val="22"/>
    </w:rPr>
  </w:style>
  <w:style w:type="paragraph" w:customStyle="1" w:styleId="B54F79BD494145C29067C2786228FB77">
    <w:name w:val="B54F79BD494145C29067C2786228FB77"/>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D8D89-37B5-41D5-9CE4-3F829EBF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399</TotalTime>
  <Pages>30</Pages>
  <Words>3816</Words>
  <Characters>21752</Characters>
  <Application>Microsoft Office Word</Application>
  <DocSecurity>0</DocSecurity>
  <Lines>181</Lines>
  <Paragraphs>51</Paragraphs>
  <ScaleCrop>false</ScaleCrop>
  <Company>PCMI</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许司琪</dc:creator>
  <dc:description>&lt;config cover="true" show_menu="true" version="1.0.0" doctype="SDKXY"&gt;_x000d_
&lt;/config&gt;</dc:description>
  <cp:lastModifiedBy>王霄翔</cp:lastModifiedBy>
  <cp:revision>338</cp:revision>
  <cp:lastPrinted>2021-07-08T07:20:00Z</cp:lastPrinted>
  <dcterms:created xsi:type="dcterms:W3CDTF">2021-06-16T00:41:00Z</dcterms:created>
  <dcterms:modified xsi:type="dcterms:W3CDTF">2021-10-18T00:58:00Z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2052-11.1.0.10667</vt:lpwstr>
  </property>
  <property fmtid="{D5CDD505-2E9C-101B-9397-08002B2CF9AE}" pid="15" name="ICV">
    <vt:lpwstr>C9F333242E7E44BEAE877B8F6F68C7F9</vt:lpwstr>
  </property>
</Properties>
</file>