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16"/>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01.120</w:t>
      </w:r>
      <w:r>
        <w:fldChar w:fldCharType="end"/>
      </w:r>
      <w:bookmarkEnd w:id="0"/>
    </w:p>
    <w:p>
      <w:pPr>
        <w:pStyle w:val="116"/>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CCS　A 00</w:t>
      </w:r>
      <w:r>
        <w:fldChar w:fldCharType="end"/>
      </w:r>
      <w:bookmarkEnd w:id="1"/>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noWrap w:val="0"/>
            <w:vAlign w:val="top"/>
          </w:tcPr>
          <w:p>
            <w:pPr>
              <w:pStyle w:val="116"/>
            </w:pPr>
            <w: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0pt;height:15.6pt;width:68.25pt;z-index:-251651072;v-text-anchor:middle;mso-width-relative:page;mso-height-relative:page;" fillcolor="#FFFFFF" filled="t" stroked="f" coordsize="21600,21600" o:gfxdata="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4YinrSAAAA&#10;BwEAAA8AAAAAAAAAAQAgAAAAIgAAAGRycy9kb3ducmV2LnhtbFBLAQIUABQAAAAIAIdO4kAs2cSy&#10;XAIAAMcEAAAOAAAAAAAAAAEAIAAAACEBAABkcnMvZTJvRG9jLnhtbFBLBQYAAAAABgAGAFkBAADv&#10;BQAAAAA=&#10;">
                      <v:fill on="t" focussize="0,0"/>
                      <v:stroke on="f" weight="2pt"/>
                      <v:imagedata o:title=""/>
                      <o:lock v:ext="edit" aspectratio="f"/>
                      <v:textbox>
                        <w:txbxContent>
                          <w:p/>
                        </w:txbxContent>
                      </v:textbox>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03"/>
      </w:pPr>
      <w:r>
        <w:t>D</w:t>
      </w:r>
      <w:r>
        <w:rPr>
          <w:spacing w:val="100"/>
        </w:rPr>
        <w:t>B</w:t>
      </w:r>
      <w:bookmarkStart w:id="3" w:name="c3"/>
      <w:r>
        <w:fldChar w:fldCharType="begin">
          <w:ffData>
            <w:name w:val="c3"/>
            <w:enabled/>
            <w:calcOnExit w:val="0"/>
            <w:entryMacro w:val="ShowHelp16"/>
            <w:textInput/>
          </w:ffData>
        </w:fldChar>
      </w:r>
      <w:r>
        <w:instrText xml:space="preserve"> FORMTEXT </w:instrText>
      </w:r>
      <w:r>
        <w:fldChar w:fldCharType="separate"/>
      </w:r>
      <w:r>
        <w:rPr>
          <w:rFonts w:hint="eastAsia"/>
        </w:rPr>
        <w:t>3302</w:t>
      </w:r>
      <w:r>
        <w:fldChar w:fldCharType="end"/>
      </w:r>
      <w:bookmarkEnd w:id="3"/>
    </w:p>
    <w:p>
      <w:pPr>
        <w:pStyle w:val="104"/>
      </w:pPr>
      <w:bookmarkStart w:id="4" w:name="c4"/>
      <w:r>
        <w:fldChar w:fldCharType="begin">
          <w:ffData>
            <w:name w:val="c4"/>
            <w:enabled/>
            <w:calcOnExit w:val="0"/>
            <w:entryMacro w:val="showhelp12"/>
            <w:textInput/>
          </w:ffData>
        </w:fldChar>
      </w:r>
      <w:r>
        <w:instrText xml:space="preserve"> FORMTEXT </w:instrText>
      </w:r>
      <w:r>
        <w:fldChar w:fldCharType="separate"/>
      </w:r>
      <w:r>
        <w:rPr>
          <w:rFonts w:hint="eastAsia"/>
        </w:rPr>
        <w:t>浙江省宁波市</w:t>
      </w:r>
      <w:r>
        <w:fldChar w:fldCharType="end"/>
      </w:r>
      <w:bookmarkEnd w:id="4"/>
      <w:r>
        <w:t>地方标准</w:t>
      </w:r>
    </w:p>
    <w:p>
      <w:pPr>
        <w:pStyle w:val="43"/>
        <w:rPr>
          <w:rFonts w:hint="default" w:hAnsi="黑体" w:eastAsia="黑体"/>
          <w:lang w:val="en-US" w:eastAsia="zh-CN"/>
        </w:rPr>
      </w:pPr>
      <w:r>
        <w:rPr>
          <w:rFonts w:ascii="Times New Roman"/>
        </w:rPr>
        <w:t>DB</w:t>
      </w:r>
      <w:bookmarkStart w:id="5" w:name="StdNo0"/>
      <w:r>
        <w:rPr>
          <w:rFonts w:hAnsi="黑体"/>
        </w:rPr>
        <w:fldChar w:fldCharType="begin">
          <w:ffData>
            <w:name w:val="StdNo0"/>
            <w:enabled/>
            <w:calcOnExit w:val="0"/>
            <w:textInput>
              <w:default w:val="××/T"/>
            </w:textInput>
          </w:ffData>
        </w:fldChar>
      </w:r>
      <w:r>
        <w:rPr>
          <w:rFonts w:hAnsi="黑体"/>
        </w:rPr>
        <w:instrText xml:space="preserve"> FORMTEXT </w:instrText>
      </w:r>
      <w:r>
        <w:rPr>
          <w:rFonts w:hAnsi="黑体"/>
        </w:rPr>
        <w:fldChar w:fldCharType="separate"/>
      </w:r>
      <w:r>
        <w:rPr>
          <w:rFonts w:hAnsi="黑体"/>
        </w:rPr>
        <w:t>3302</w:t>
      </w:r>
      <w:r>
        <w:rPr>
          <w:rFonts w:ascii="Times New Roman"/>
        </w:rPr>
        <w:t>/T</w:t>
      </w:r>
      <w:r>
        <w:rPr>
          <w:rFonts w:hAnsi="黑体"/>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r>
        <w:rPr>
          <w:rFonts w:hint="eastAsia" w:hAnsi="黑体"/>
          <w:lang w:val="en-US" w:eastAsia="zh-CN"/>
        </w:rPr>
        <w:t>2020</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noWrap w:val="0"/>
            <w:vAlign w:val="top"/>
          </w:tcPr>
          <w:p>
            <w:pPr>
              <w:pStyle w:val="71"/>
            </w:pPr>
            <w:bookmarkStart w:id="7" w:name="DT"/>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72.8pt;margin-top:2.7pt;height:18pt;width:90pt;z-index:-251654144;v-text-anchor:middle;mso-width-relative:page;mso-height-relative:page;" fillcolor="#FFFFFF" filled="t" stroked="f" coordsize="21600,21600"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3jv8/TAAAACAEA&#10;AA8AAAAAAAAAAQAgAAAAIgAAAGRycy9kb3ducmV2LnhtbFBLAQIUABQAAAAIAIdO4kCpIlCfWAIA&#10;AMcEAAAOAAAAAAAAAAEAIAAAACIBAABkcnMvZTJvRG9jLnhtbFBLBQYAAAAABgAGAFkBAADsBQAA&#10;AAA=&#10;">
                      <v:fill on="t" focussize="0,0"/>
                      <v:stroke on="f" weight="2pt"/>
                      <v:imagedata o:title=""/>
                      <o:lock v:ext="edit" aspectratio="f"/>
                      <v:textbox>
                        <w:txbxContent>
                          <w:p/>
                        </w:txbxContent>
                      </v:textbox>
                    </v:rect>
                  </w:pict>
                </mc:Fallback>
              </mc:AlternateContent>
            </w:r>
            <w:bookmarkEnd w:id="7"/>
          </w:p>
        </w:tc>
      </w:tr>
    </w:tbl>
    <w:p>
      <w:pPr>
        <w:pStyle w:val="43"/>
        <w:rPr>
          <w:rFonts w:hAnsi="黑体"/>
        </w:rPr>
      </w:pPr>
    </w:p>
    <w:p>
      <w:pPr>
        <w:pStyle w:val="43"/>
        <w:rPr>
          <w:rFonts w:hAnsi="黑体"/>
        </w:rPr>
      </w:pPr>
    </w:p>
    <w:p>
      <w:pPr>
        <w:pStyle w:val="73"/>
      </w:pPr>
      <w:r>
        <w:rPr>
          <w:rFonts w:hint="eastAsia"/>
          <w:lang w:eastAsia="zh-CN"/>
        </w:rPr>
        <w:t>乡村全域旅游示范区</w:t>
      </w:r>
      <w:r>
        <w:rPr>
          <w:rFonts w:hint="eastAsia"/>
          <w:lang w:val="en-US" w:eastAsia="zh-CN"/>
        </w:rPr>
        <w:t>要求与评价</w:t>
      </w:r>
    </w:p>
    <w:p>
      <w:pPr>
        <w:pStyle w:val="74"/>
      </w:pPr>
      <w:bookmarkStart w:id="8"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lang w:val="en-US" w:eastAsia="zh-CN"/>
        </w:rPr>
        <w:t>Requirements and evaluation for rural all-area tourism demonstration zone</w:t>
      </w:r>
      <w:r>
        <w:fldChar w:fldCharType="end"/>
      </w:r>
      <w:bookmarkEnd w:id="8"/>
    </w:p>
    <w:p>
      <w:pPr>
        <w:pStyle w:val="75"/>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76"/>
            </w:pPr>
            <w: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73.3pt;margin-top:45.15pt;height:20pt;width:150pt;z-index:-251652096;v-text-anchor:middle;mso-width-relative:page;mso-height-relative:page;" fillcolor="#FFFFFF" filled="t" stroked="f" coordsize="21600,21600" o:gfxdata="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iwNWPTAAAACgEAAA8A&#10;AAAAAAAAAQAgAAAAIgAAAGRycy9kb3ducmV2LnhtbFBLAQIUABQAAAAIAIdO4kC90npGVQIAAMcE&#10;AAAOAAAAAAAAAAEAIAAAACIBAABkcnMvZTJvRG9jLnhtbFBLBQYAAAAABgAGAFkBAADpBQAAAAA=&#10;">
                      <v:fill on="t" focussize="0,0"/>
                      <v:stroke on="f" weight="2pt"/>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93.3pt;margin-top:20.15pt;height:24pt;width:100pt;z-index:-251653120;v-text-anchor:middle;mso-width-relative:page;mso-height-relative:page;" fillcolor="#FFFFFF" filled="t" stroked="f" coordsize="21600,21600" o:gfxdata="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SXlCq1AAAAAkB&#10;AAAPAAAAAAAAAAEAIAAAACIAAABkcnMvZG93bnJldi54bWxQSwECFAAUAAAACACHTuJA7GlKnlgC&#10;AADHBAAADgAAAAAAAAABACAAAAAjAQAAZHJzL2Uyb0RvYy54bWxQSwUGAAAAAAYABgBZAQAA7QUA&#10;AAAA&#10;">
                      <v:fill on="t" focussize="0,0"/>
                      <v:stroke on="f" weight="2pt"/>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noWrap w:val="0"/>
            <w:vAlign w:val="top"/>
          </w:tcPr>
          <w:p>
            <w:pPr>
              <w:pStyle w:val="77"/>
            </w:pPr>
          </w:p>
        </w:tc>
      </w:tr>
    </w:tbl>
    <w:p>
      <w:pPr>
        <w:pStyle w:val="123"/>
      </w:pPr>
      <w:bookmarkStart w:id="9" w:name="FY"/>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300990</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05pt;margin-top:23.7pt;height:0pt;width:481.9pt;z-index:251660288;mso-width-relative:page;mso-height-relative:page;" filled="f" stroked="t" coordsize="21600,21600" o:gfxdata="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N7zo1QAAAAcBAAAPAAAAAAAA&#10;AAEAIAAAACIAAABkcnMvZG93bnJldi54bWxQSwECFAAUAAAACACHTuJAp7XnDdwBAACoAwAADgAA&#10;AAAAAAABACAAAAAkAQAAZHJzL2Uyb0RvYy54bWxQSwUGAAAAAAYABgBZAQAAcgUAAAAA&#10;">
                <v:fill on="f" focussize="0,0"/>
                <v:stroke color="#000000" joinstyle="round"/>
                <v:imagedata o:title=""/>
                <o:lock v:ext="edit" aspectratio="f"/>
              </v:line>
            </w:pict>
          </mc:Fallback>
        </mc:AlternateContent>
      </w:r>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hint="eastAsia" w:ascii="黑体"/>
        </w:rPr>
        <w:t>2020</w:t>
      </w:r>
      <w:r>
        <w:rPr>
          <w:rFonts w:ascii="黑体"/>
        </w:rPr>
        <w:fldChar w:fldCharType="end"/>
      </w:r>
      <w:bookmarkEnd w:id="9"/>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10"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0"/>
      <w:r>
        <w:rPr>
          <w:rFonts w:hint="eastAsia"/>
        </w:rPr>
        <w:t>发布</w: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JB4l/XAAAACQEAAA8AAAAA&#10;AAAAAQAgAAAAIgAAAGRycy9kb3ducmV2LnhtbFBLAQIUABQAAAAIAIdO4kBFw/Mz3AEAAKgDAAAO&#10;AAAAAAAAAAEAIAAAACYBAABkcnMvZTJvRG9jLnhtbFBLBQYAAAAABgAGAFkBAAB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8891905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05pt;margin-top:700.15pt;height:0pt;width:481.9pt;z-index:251658240;mso-width-relative:page;mso-height-relative:page;" filled="f" stroked="t" coordsize="21600,21600" o:gfxdata="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8W589YAAAALAQAADwAAAAAA&#10;AAABACAAAAAiAAAAZHJzL2Rvd25yZXYueG1sUEsBAhQAFAAAAAgAh07iQGNYz3HcAQAAqAMAAA4A&#10;AAAAAAAAAQAgAAAAJQEAAGRycy9lMm9Eb2MueG1sUEsFBgAAAAAGAAYAWQEAAHMFAAAAAA==&#10;">
                <v:fill on="f" focussize="0,0"/>
                <v:stroke color="#000000" joinstyle="round"/>
                <v:imagedata o:title=""/>
                <o:lock v:ext="edit" aspectratio="f"/>
              </v:line>
            </w:pict>
          </mc:Fallback>
        </mc:AlternateContent>
      </w:r>
    </w:p>
    <w:p>
      <w:pPr>
        <w:pStyle w:val="124"/>
      </w:pPr>
      <w:bookmarkStart w:id="11"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hint="eastAsia" w:ascii="黑体"/>
        </w:rPr>
        <w:t>2020</w:t>
      </w:r>
      <w:r>
        <w:rPr>
          <w:rFonts w:ascii="黑体"/>
        </w:rPr>
        <w:fldChar w:fldCharType="end"/>
      </w:r>
      <w:bookmarkEnd w:id="11"/>
      <w:r>
        <w:t xml:space="preserve"> </w:t>
      </w:r>
      <w:r>
        <w:rPr>
          <w:rFonts w:ascii="黑体"/>
        </w:rPr>
        <w:t>-</w:t>
      </w:r>
      <w:r>
        <w:t xml:space="preserve"> </w:t>
      </w:r>
      <w:bookmarkStart w:id="12"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2"/>
      <w:r>
        <w:t xml:space="preserve"> </w:t>
      </w:r>
      <w:r>
        <w:rPr>
          <w:rFonts w:ascii="黑体"/>
        </w:rPr>
        <w:t>-</w:t>
      </w:r>
      <w:r>
        <w:t xml:space="preserve"> </w:t>
      </w:r>
      <w:bookmarkStart w:id="13"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rPr>
          <w:rFonts w:hint="eastAsia"/>
        </w:rPr>
        <w:t>实施</w:t>
      </w:r>
    </w:p>
    <w:p>
      <w:pPr>
        <w:pStyle w:val="105"/>
      </w:pPr>
      <w:bookmarkStart w:id="14" w:name="fm"/>
      <w:r>
        <w:fldChar w:fldCharType="begin">
          <w:ffData>
            <w:name w:val="fm"/>
            <w:enabled/>
            <w:calcOnExit w:val="0"/>
            <w:textInput/>
          </w:ffData>
        </w:fldChar>
      </w:r>
      <w:r>
        <w:instrText xml:space="preserve"> FORMTEXT </w:instrText>
      </w:r>
      <w:r>
        <w:fldChar w:fldCharType="separate"/>
      </w:r>
      <w:r>
        <w:rPr>
          <w:rFonts w:hint="eastAsia"/>
        </w:rPr>
        <w:t>宁波市市场监督管理局</w:t>
      </w:r>
      <w:r>
        <w:fldChar w:fldCharType="end"/>
      </w:r>
      <w:bookmarkEnd w:id="14"/>
      <w:r>
        <w:t xml:space="preserve"> </w:t>
      </w:r>
      <w:r>
        <w:rPr>
          <w:rStyle w:val="132"/>
        </w:rPr>
        <w:t xml:space="preserve"> </w:t>
      </w:r>
      <w:r>
        <w:rPr>
          <w:rStyle w:val="132"/>
          <w:rFonts w:hint="eastAsia"/>
        </w:rPr>
        <w:t>发布</w:t>
      </w:r>
    </w:p>
    <w:p>
      <w:pPr>
        <w:pStyle w:val="21"/>
        <w:ind w:firstLine="420"/>
        <w:sectPr>
          <w:headerReference r:id="rId3" w:type="even"/>
          <w:footerReference r:id="rId4" w:type="even"/>
          <w:pgSz w:w="11906" w:h="16838"/>
          <w:pgMar w:top="567" w:right="1134" w:bottom="1134" w:left="1417" w:header="0" w:footer="0" w:gutter="0"/>
          <w:pgBorders>
            <w:top w:val="none" w:sz="0" w:space="0"/>
            <w:left w:val="none" w:sz="0" w:space="0"/>
            <w:bottom w:val="none" w:sz="0" w:space="0"/>
            <w:right w:val="none" w:sz="0" w:space="0"/>
          </w:pgBorders>
          <w:pgNumType w:fmt="upperRoman" w:start="1"/>
          <w:cols w:space="425"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JB4l/XAAAACQEAAA8AAAAA&#10;AAAAAQAgAAAAIgAAAGRycy9kb3ducmV2LnhtbFBLAQIUABQAAAAIAIdO4kAJ9Yq33AEAAKgDAAAO&#10;AAAAAAAAAAEAIAAAACYBAABkcnMvZTJvRG9jLnhtbFBLBQYAAAAABgAGAFkBAAB0BQAAAAA=&#10;">
                <v:fill on="f" focussize="0,0"/>
                <v:stroke color="#000000" joinstyle="round"/>
                <v:imagedata o:title=""/>
                <o:lock v:ext="edit" aspectratio="f"/>
              </v:line>
            </w:pict>
          </mc:Fallback>
        </mc:AlternateContent>
      </w:r>
    </w:p>
    <w:p>
      <w:pPr>
        <w:pStyle w:val="106"/>
      </w:pPr>
      <w:r>
        <w:rPr>
          <w:rFonts w:hint="eastAsia"/>
        </w:rPr>
        <w:t>前</w:t>
      </w:r>
      <w:bookmarkStart w:id="15" w:name="BKQY"/>
      <w:r>
        <w:rPr>
          <w:rFonts w:hAnsi="黑体"/>
        </w:rPr>
        <w:t>  </w:t>
      </w:r>
      <w:r>
        <w:rPr>
          <w:rFonts w:hint="eastAsia"/>
        </w:rPr>
        <w:t>言</w:t>
      </w:r>
      <w:bookmarkEnd w:id="15"/>
    </w:p>
    <w:p>
      <w:pPr>
        <w:pStyle w:val="21"/>
        <w:ind w:firstLine="420"/>
      </w:pPr>
      <w:r>
        <w:rPr>
          <w:rFonts w:hint="eastAsia"/>
        </w:rPr>
        <w:t>本文件按照GB/T 1.1</w:t>
      </w:r>
      <w:bookmarkStart w:id="16" w:name="OLE_LINK7"/>
      <w:r>
        <w:rPr>
          <w:rFonts w:hint="eastAsia"/>
        </w:rPr>
        <w:t>—</w:t>
      </w:r>
      <w:bookmarkEnd w:id="16"/>
      <w:r>
        <w:rPr>
          <w:rFonts w:hint="eastAsia"/>
        </w:rPr>
        <w:t>2020《标准化工作导则　第1部分:标准化文件的结构和起草规则》的规定起草。</w:t>
      </w:r>
    </w:p>
    <w:p>
      <w:pPr>
        <w:pStyle w:val="21"/>
        <w:ind w:firstLine="420"/>
      </w:pPr>
      <w:r>
        <w:rPr>
          <w:rFonts w:hint="eastAsia"/>
        </w:rPr>
        <w:t>本文件由宁波市文化广电旅游局提出。</w:t>
      </w:r>
    </w:p>
    <w:p>
      <w:pPr>
        <w:pStyle w:val="21"/>
        <w:ind w:firstLine="420"/>
      </w:pPr>
      <w:r>
        <w:rPr>
          <w:rFonts w:hint="eastAsia"/>
        </w:rPr>
        <w:t>本文件由宁波市旅游标准化技术委员会归口。</w:t>
      </w:r>
    </w:p>
    <w:p>
      <w:pPr>
        <w:pStyle w:val="21"/>
        <w:ind w:firstLine="420"/>
      </w:pPr>
      <w:r>
        <w:rPr>
          <w:rFonts w:hint="eastAsia"/>
        </w:rPr>
        <w:t>本文件起草单位：</w:t>
      </w:r>
      <w:r>
        <w:rPr>
          <w:rFonts w:hint="eastAsia"/>
          <w:lang w:val="en-US" w:eastAsia="zh-CN"/>
        </w:rPr>
        <w:t>宁波市全域旅游发展研究院、浙大宁波理工学院</w:t>
      </w:r>
      <w:r>
        <w:rPr>
          <w:rFonts w:hint="eastAsia"/>
        </w:rPr>
        <w:t>。</w:t>
      </w:r>
    </w:p>
    <w:p>
      <w:pPr>
        <w:pStyle w:val="21"/>
        <w:ind w:firstLine="420"/>
        <w:rPr>
          <w:rFonts w:hint="eastAsia"/>
          <w:lang w:val="en-US" w:eastAsia="zh-CN"/>
        </w:rPr>
      </w:pPr>
      <w:r>
        <w:rPr>
          <w:rFonts w:hint="eastAsia"/>
        </w:rPr>
        <w:t>本文件主要起草人：</w:t>
      </w:r>
      <w:r>
        <w:rPr>
          <w:rFonts w:hint="eastAsia"/>
          <w:lang w:val="en-US" w:eastAsia="zh-CN"/>
        </w:rPr>
        <w:t>周明力、鲁敏、董艳琳、纪庆磊、</w:t>
      </w:r>
      <w:bookmarkStart w:id="23" w:name="_GoBack"/>
      <w:bookmarkEnd w:id="23"/>
      <w:r>
        <w:rPr>
          <w:rFonts w:hint="eastAsia"/>
          <w:lang w:val="en-US" w:eastAsia="zh-CN"/>
        </w:rPr>
        <w:t>张雪晶、李华敏。</w:t>
      </w:r>
    </w:p>
    <w:p>
      <w:pPr>
        <w:pStyle w:val="21"/>
        <w:ind w:firstLine="420"/>
        <w:rPr>
          <w:rFonts w:hint="default"/>
          <w:lang w:val="en-US" w:eastAsia="zh-CN"/>
        </w:rPr>
      </w:pPr>
      <w:r>
        <w:rPr>
          <w:rFonts w:hint="eastAsia"/>
          <w:lang w:val="en-US" w:eastAsia="zh-CN"/>
        </w:rPr>
        <w:t>本文件首次发布。</w:t>
      </w:r>
    </w:p>
    <w:p>
      <w:pPr>
        <w:pStyle w:val="46"/>
        <w:rPr>
          <w:rFonts w:hint="default"/>
          <w:lang w:val="en-US"/>
        </w:rPr>
      </w:pPr>
      <w:bookmarkStart w:id="17" w:name="StandardName"/>
      <w:bookmarkEnd w:id="17"/>
      <w:r>
        <w:rPr>
          <w:rFonts w:hint="eastAsia"/>
        </w:rPr>
        <w:t>乡村全域旅游示范区</w:t>
      </w:r>
      <w:r>
        <w:rPr>
          <w:rFonts w:hint="eastAsia"/>
          <w:lang w:val="en-US" w:eastAsia="zh-CN"/>
        </w:rPr>
        <w:t>要求与评价</w:t>
      </w:r>
    </w:p>
    <w:p>
      <w:pPr>
        <w:pStyle w:val="41"/>
        <w:spacing w:before="312" w:after="312"/>
      </w:pPr>
      <w:r>
        <w:rPr>
          <w:rFonts w:hint="eastAsia"/>
        </w:rPr>
        <w:t>范围</w:t>
      </w:r>
    </w:p>
    <w:p>
      <w:pPr>
        <w:pStyle w:val="21"/>
        <w:ind w:firstLine="420"/>
      </w:pPr>
      <w:r>
        <w:t>本文件规定了</w:t>
      </w:r>
      <w:r>
        <w:rPr>
          <w:rFonts w:hint="eastAsia"/>
          <w:lang w:eastAsia="zh-CN"/>
        </w:rPr>
        <w:t>乡村全域旅游示范区的</w:t>
      </w:r>
      <w:r>
        <w:rPr>
          <w:rFonts w:hint="eastAsia"/>
          <w:lang w:val="en-US" w:eastAsia="zh-CN"/>
        </w:rPr>
        <w:t>创建要求和评价准则</w:t>
      </w:r>
      <w:r>
        <w:rPr>
          <w:rFonts w:hint="eastAsia"/>
        </w:rPr>
        <w:t>。</w:t>
      </w:r>
    </w:p>
    <w:p>
      <w:pPr>
        <w:pStyle w:val="21"/>
        <w:ind w:firstLine="420"/>
      </w:pPr>
      <w:r>
        <w:rPr>
          <w:rFonts w:hint="eastAsia"/>
        </w:rPr>
        <w:t>本文件适用于</w:t>
      </w:r>
      <w:r>
        <w:rPr>
          <w:rFonts w:hint="eastAsia" w:hAnsi="Times New Roman" w:cs="Times New Roman"/>
          <w:color w:val="auto"/>
          <w:sz w:val="21"/>
          <w:szCs w:val="22"/>
          <w:highlight w:val="none"/>
          <w:lang w:eastAsia="zh-CN"/>
        </w:rPr>
        <w:t>乡村全域旅游示范区的</w:t>
      </w:r>
      <w:r>
        <w:rPr>
          <w:rFonts w:hint="eastAsia" w:hAnsi="Times New Roman" w:cs="Times New Roman"/>
          <w:color w:val="auto"/>
          <w:sz w:val="21"/>
          <w:szCs w:val="22"/>
          <w:highlight w:val="none"/>
          <w:lang w:val="en-US" w:eastAsia="zh-CN"/>
        </w:rPr>
        <w:t>培育、创建与复核</w:t>
      </w:r>
      <w:r>
        <w:rPr>
          <w:rFonts w:hint="eastAsia" w:ascii="宋体" w:hAnsi="Times New Roman" w:cs="Times New Roman"/>
          <w:color w:val="auto"/>
          <w:sz w:val="21"/>
          <w:szCs w:val="22"/>
          <w:highlight w:val="none"/>
        </w:rPr>
        <w:t>。</w:t>
      </w:r>
    </w:p>
    <w:p>
      <w:pPr>
        <w:pStyle w:val="41"/>
        <w:spacing w:before="312" w:after="312"/>
      </w:pPr>
      <w:r>
        <w:rPr>
          <w:rFonts w:hint="eastAsia"/>
        </w:rPr>
        <w:t>规范性引用文件</w:t>
      </w:r>
    </w:p>
    <w:p>
      <w:pPr>
        <w:pStyle w:val="21"/>
        <w:spacing w:before="0" w:after="0"/>
        <w:ind w:firstLine="420"/>
        <w:rPr>
          <w:rFonts w:hint="eastAsia" w:ascii="宋体" w:hAnsi="Times New Roman" w:cs="Times New Roman"/>
          <w:color w:val="auto"/>
          <w:sz w:val="21"/>
          <w:szCs w:val="22"/>
          <w:highlight w:val="none"/>
        </w:rPr>
      </w:pPr>
      <w:r>
        <w:rPr>
          <w:rFonts w:hint="eastAsia" w:ascii="宋体" w:hAnsi="Times New Roman" w:cs="Times New Roman"/>
          <w:color w:val="auto"/>
          <w:sz w:val="21"/>
          <w:szCs w:val="22"/>
          <w:highlight w:val="none"/>
        </w:rPr>
        <w:t>下列文件对于本文件的应用是必不可少的。凡是注日期的引用文件，仅所注日期的版本适用于本文件。凡是不注日期的引用文件，其最新版本（包括所有的修改单）适用于本文件。</w:t>
      </w:r>
    </w:p>
    <w:p>
      <w:pPr>
        <w:pStyle w:val="21"/>
        <w:spacing w:before="0" w:after="0"/>
        <w:ind w:firstLine="420"/>
        <w:rPr>
          <w:rFonts w:hint="eastAsia" w:ascii="宋体" w:hAnsi="Times New Roman" w:cs="Times New Roman"/>
          <w:color w:val="auto"/>
          <w:sz w:val="21"/>
          <w:szCs w:val="22"/>
          <w:highlight w:val="none"/>
        </w:rPr>
      </w:pPr>
      <w:r>
        <w:rPr>
          <w:rFonts w:hint="eastAsia" w:ascii="宋体" w:hAnsi="Times New Roman" w:cs="Times New Roman"/>
          <w:color w:val="auto"/>
          <w:sz w:val="21"/>
          <w:szCs w:val="22"/>
          <w:highlight w:val="none"/>
        </w:rPr>
        <w:t>GB 5768 道路交通标志和标线</w:t>
      </w:r>
    </w:p>
    <w:p>
      <w:pPr>
        <w:pStyle w:val="21"/>
        <w:spacing w:before="0" w:after="0"/>
        <w:ind w:firstLine="420"/>
        <w:rPr>
          <w:rFonts w:hint="eastAsia" w:ascii="宋体" w:hAnsi="Times New Roman" w:cs="Times New Roman"/>
          <w:color w:val="auto"/>
          <w:sz w:val="21"/>
          <w:szCs w:val="22"/>
          <w:highlight w:val="none"/>
        </w:rPr>
      </w:pPr>
      <w:r>
        <w:rPr>
          <w:rFonts w:hint="eastAsia" w:ascii="宋体" w:hAnsi="Times New Roman" w:cs="Times New Roman"/>
          <w:color w:val="auto"/>
          <w:sz w:val="21"/>
          <w:szCs w:val="22"/>
          <w:highlight w:val="none"/>
        </w:rPr>
        <w:t>GB/T 10001.1 标志用公共信息图形符号 第1部分：通用符号</w:t>
      </w:r>
    </w:p>
    <w:p>
      <w:pPr>
        <w:pStyle w:val="21"/>
        <w:spacing w:before="0" w:after="0"/>
        <w:ind w:firstLine="420"/>
        <w:rPr>
          <w:rFonts w:hint="eastAsia" w:ascii="宋体" w:hAnsi="Times New Roman" w:cs="Times New Roman"/>
          <w:color w:val="auto"/>
          <w:sz w:val="21"/>
          <w:szCs w:val="22"/>
          <w:highlight w:val="none"/>
        </w:rPr>
      </w:pPr>
      <w:r>
        <w:rPr>
          <w:rFonts w:hint="eastAsia" w:ascii="宋体" w:hAnsi="Times New Roman" w:cs="Times New Roman"/>
          <w:color w:val="auto"/>
          <w:sz w:val="21"/>
          <w:szCs w:val="22"/>
          <w:highlight w:val="none"/>
        </w:rPr>
        <w:t>GB/T 10001.2 标志用公共信息图形符号 第2部分：旅游设施与服务符号</w:t>
      </w:r>
    </w:p>
    <w:p>
      <w:pPr>
        <w:pStyle w:val="21"/>
        <w:spacing w:before="0" w:after="0"/>
        <w:ind w:firstLine="420"/>
        <w:rPr>
          <w:rFonts w:hint="eastAsia" w:ascii="宋体" w:hAnsi="Times New Roman" w:cs="Times New Roman"/>
          <w:color w:val="auto"/>
          <w:sz w:val="21"/>
          <w:szCs w:val="22"/>
          <w:highlight w:val="none"/>
        </w:rPr>
      </w:pPr>
      <w:r>
        <w:rPr>
          <w:rFonts w:hint="eastAsia" w:ascii="宋体" w:hAnsi="Times New Roman" w:cs="Times New Roman"/>
          <w:color w:val="auto"/>
          <w:sz w:val="21"/>
          <w:szCs w:val="22"/>
          <w:highlight w:val="none"/>
        </w:rPr>
        <w:t>GB/T 15971 导游服务质量</w:t>
      </w:r>
    </w:p>
    <w:p>
      <w:pPr>
        <w:pStyle w:val="21"/>
        <w:spacing w:before="0" w:after="0"/>
        <w:ind w:firstLine="420"/>
        <w:rPr>
          <w:rFonts w:hint="eastAsia" w:ascii="宋体" w:hAnsi="Times New Roman" w:cs="Times New Roman"/>
          <w:color w:val="auto"/>
          <w:sz w:val="21"/>
          <w:szCs w:val="22"/>
          <w:highlight w:val="none"/>
        </w:rPr>
      </w:pPr>
      <w:r>
        <w:rPr>
          <w:rFonts w:hint="eastAsia" w:ascii="宋体" w:hAnsi="Times New Roman" w:cs="Times New Roman"/>
          <w:color w:val="auto"/>
          <w:sz w:val="21"/>
          <w:szCs w:val="22"/>
          <w:highlight w:val="none"/>
        </w:rPr>
        <w:t>GB 16153 饭馆（餐厅）卫生标准</w:t>
      </w:r>
    </w:p>
    <w:p>
      <w:pPr>
        <w:pStyle w:val="21"/>
        <w:spacing w:before="0" w:after="0"/>
        <w:ind w:firstLine="420"/>
        <w:rPr>
          <w:rFonts w:hint="eastAsia" w:ascii="宋体" w:hAnsi="Times New Roman" w:cs="Times New Roman"/>
          <w:color w:val="auto"/>
          <w:sz w:val="21"/>
          <w:szCs w:val="22"/>
          <w:highlight w:val="none"/>
        </w:rPr>
      </w:pPr>
      <w:r>
        <w:rPr>
          <w:rFonts w:hint="eastAsia" w:ascii="宋体" w:hAnsi="Times New Roman" w:cs="Times New Roman"/>
          <w:color w:val="auto"/>
          <w:sz w:val="21"/>
          <w:szCs w:val="22"/>
          <w:highlight w:val="none"/>
        </w:rPr>
        <w:t>GB/T 17775 旅游景区质量等级的划分与评定</w:t>
      </w:r>
    </w:p>
    <w:p>
      <w:pPr>
        <w:pStyle w:val="21"/>
        <w:spacing w:before="0" w:after="0"/>
        <w:ind w:firstLine="420"/>
        <w:rPr>
          <w:rFonts w:hint="eastAsia" w:ascii="宋体" w:hAnsi="Times New Roman" w:cs="Times New Roman"/>
          <w:color w:val="auto"/>
          <w:sz w:val="21"/>
          <w:szCs w:val="22"/>
          <w:highlight w:val="none"/>
        </w:rPr>
      </w:pPr>
      <w:r>
        <w:rPr>
          <w:rFonts w:hint="eastAsia" w:ascii="宋体" w:hAnsi="Times New Roman" w:cs="Times New Roman"/>
          <w:color w:val="auto"/>
          <w:sz w:val="21"/>
          <w:szCs w:val="22"/>
          <w:highlight w:val="none"/>
        </w:rPr>
        <w:t>GB/T 18973 旅游厕所质量等级的划分与评定</w:t>
      </w:r>
    </w:p>
    <w:p>
      <w:pPr>
        <w:pStyle w:val="21"/>
        <w:spacing w:before="0" w:after="0"/>
        <w:ind w:firstLine="420"/>
        <w:rPr>
          <w:rFonts w:hint="eastAsia" w:ascii="宋体" w:hAnsi="Times New Roman" w:cs="Times New Roman"/>
          <w:color w:val="auto"/>
          <w:sz w:val="21"/>
          <w:szCs w:val="22"/>
          <w:highlight w:val="none"/>
        </w:rPr>
      </w:pPr>
      <w:r>
        <w:rPr>
          <w:rFonts w:hint="eastAsia" w:ascii="宋体" w:hAnsi="Times New Roman" w:cs="Times New Roman"/>
          <w:color w:val="auto"/>
          <w:sz w:val="21"/>
          <w:szCs w:val="22"/>
          <w:highlight w:val="none"/>
        </w:rPr>
        <w:t>GB/T 26354 旅游信息咨询中心设置与服务规范</w:t>
      </w:r>
    </w:p>
    <w:p>
      <w:pPr>
        <w:pStyle w:val="21"/>
        <w:spacing w:before="0" w:after="0"/>
        <w:ind w:firstLine="420"/>
        <w:rPr>
          <w:rFonts w:hint="eastAsia" w:ascii="宋体" w:hAnsi="Times New Roman" w:cs="Times New Roman"/>
          <w:color w:val="auto"/>
          <w:sz w:val="21"/>
          <w:szCs w:val="22"/>
          <w:highlight w:val="none"/>
        </w:rPr>
      </w:pPr>
      <w:r>
        <w:rPr>
          <w:rFonts w:hint="eastAsia" w:ascii="宋体" w:hAnsi="Times New Roman" w:cs="Times New Roman"/>
          <w:color w:val="auto"/>
          <w:sz w:val="21"/>
          <w:szCs w:val="22"/>
          <w:highlight w:val="none"/>
        </w:rPr>
        <w:t>GB/T 26356 旅游购物场所服务质量要求</w:t>
      </w:r>
    </w:p>
    <w:p>
      <w:pPr>
        <w:pStyle w:val="21"/>
        <w:spacing w:before="0" w:after="0"/>
        <w:ind w:firstLine="420"/>
        <w:rPr>
          <w:rFonts w:hint="eastAsia" w:ascii="宋体" w:hAnsi="Times New Roman" w:cs="Times New Roman"/>
          <w:color w:val="auto"/>
          <w:sz w:val="21"/>
          <w:szCs w:val="22"/>
          <w:highlight w:val="none"/>
        </w:rPr>
      </w:pPr>
      <w:r>
        <w:rPr>
          <w:rFonts w:hint="eastAsia" w:ascii="宋体" w:hAnsi="Times New Roman" w:cs="Times New Roman"/>
          <w:color w:val="auto"/>
          <w:sz w:val="21"/>
          <w:szCs w:val="22"/>
          <w:highlight w:val="none"/>
        </w:rPr>
        <w:t>DB3302</w:t>
      </w:r>
      <w:r>
        <w:rPr>
          <w:rFonts w:hint="eastAsia" w:hAnsi="Times New Roman" w:cs="Times New Roman"/>
          <w:color w:val="auto"/>
          <w:sz w:val="21"/>
          <w:szCs w:val="22"/>
          <w:highlight w:val="none"/>
          <w:lang w:val="en-US" w:eastAsia="zh-CN"/>
        </w:rPr>
        <w:t>/</w:t>
      </w:r>
      <w:r>
        <w:rPr>
          <w:rFonts w:hint="eastAsia" w:ascii="宋体" w:hAnsi="Times New Roman" w:cs="Times New Roman"/>
          <w:color w:val="auto"/>
          <w:sz w:val="21"/>
          <w:szCs w:val="22"/>
          <w:highlight w:val="none"/>
        </w:rPr>
        <w:t>T</w:t>
      </w:r>
      <w:r>
        <w:rPr>
          <w:rFonts w:hint="eastAsia" w:hAnsi="Times New Roman" w:cs="Times New Roman"/>
          <w:color w:val="auto"/>
          <w:sz w:val="21"/>
          <w:szCs w:val="22"/>
          <w:highlight w:val="none"/>
          <w:lang w:val="en-US" w:eastAsia="zh-CN"/>
        </w:rPr>
        <w:t xml:space="preserve"> </w:t>
      </w:r>
      <w:r>
        <w:rPr>
          <w:rFonts w:hint="eastAsia" w:ascii="宋体" w:hAnsi="Times New Roman" w:cs="Times New Roman"/>
          <w:color w:val="auto"/>
          <w:sz w:val="21"/>
          <w:szCs w:val="22"/>
          <w:highlight w:val="none"/>
        </w:rPr>
        <w:t>1091乡村旅游服务人员规范</w:t>
      </w:r>
    </w:p>
    <w:p>
      <w:pPr>
        <w:pStyle w:val="21"/>
        <w:spacing w:before="0" w:after="0"/>
        <w:ind w:firstLine="420"/>
        <w:rPr>
          <w:rFonts w:ascii="黑体" w:hAnsi="黑体" w:eastAsia="黑体"/>
        </w:rPr>
      </w:pPr>
      <w:r>
        <w:rPr>
          <w:rFonts w:hint="eastAsia" w:ascii="宋体" w:hAnsi="Times New Roman" w:cs="Times New Roman"/>
          <w:color w:val="auto"/>
          <w:sz w:val="21"/>
          <w:szCs w:val="22"/>
          <w:highlight w:val="none"/>
        </w:rPr>
        <w:t>DB3302</w:t>
      </w:r>
      <w:r>
        <w:rPr>
          <w:rFonts w:hint="eastAsia" w:hAnsi="Times New Roman" w:cs="Times New Roman"/>
          <w:color w:val="auto"/>
          <w:sz w:val="21"/>
          <w:szCs w:val="22"/>
          <w:highlight w:val="none"/>
          <w:lang w:val="en-US" w:eastAsia="zh-CN"/>
        </w:rPr>
        <w:t>/</w:t>
      </w:r>
      <w:r>
        <w:rPr>
          <w:rFonts w:hint="eastAsia" w:ascii="宋体" w:hAnsi="Times New Roman" w:cs="Times New Roman"/>
          <w:color w:val="auto"/>
          <w:sz w:val="21"/>
          <w:szCs w:val="22"/>
          <w:highlight w:val="none"/>
        </w:rPr>
        <w:t>T</w:t>
      </w:r>
      <w:r>
        <w:rPr>
          <w:rFonts w:hint="eastAsia" w:hAnsi="Times New Roman" w:cs="Times New Roman"/>
          <w:color w:val="auto"/>
          <w:sz w:val="21"/>
          <w:szCs w:val="22"/>
          <w:highlight w:val="none"/>
          <w:lang w:val="en-US" w:eastAsia="zh-CN"/>
        </w:rPr>
        <w:t xml:space="preserve"> </w:t>
      </w:r>
      <w:r>
        <w:rPr>
          <w:rFonts w:hint="eastAsia" w:ascii="宋体" w:hAnsi="Times New Roman" w:cs="Times New Roman"/>
          <w:color w:val="auto"/>
          <w:sz w:val="21"/>
          <w:szCs w:val="22"/>
          <w:highlight w:val="none"/>
        </w:rPr>
        <w:t>1105民居型民宿旅游服务规范</w:t>
      </w:r>
    </w:p>
    <w:p>
      <w:pPr>
        <w:pStyle w:val="41"/>
        <w:spacing w:before="312" w:after="312"/>
      </w:pPr>
      <w:r>
        <w:rPr>
          <w:rFonts w:hint="eastAsia"/>
        </w:rPr>
        <w:t>术语和定义</w:t>
      </w:r>
    </w:p>
    <w:p>
      <w:pPr>
        <w:pStyle w:val="21"/>
        <w:ind w:firstLine="420"/>
      </w:pPr>
      <w:r>
        <w:rPr>
          <w:rFonts w:hint="eastAsia"/>
        </w:rPr>
        <w:t>下列术语和定义适用于本文件。</w:t>
      </w:r>
    </w:p>
    <w:p>
      <w:pPr>
        <w:pStyle w:val="118"/>
      </w:pPr>
    </w:p>
    <w:p>
      <w:pPr>
        <w:pStyle w:val="21"/>
        <w:ind w:firstLine="0" w:firstLineChars="0"/>
        <w:rPr>
          <w:rFonts w:ascii="黑体" w:hAnsi="黑体" w:eastAsia="黑体" w:cs="黑体"/>
        </w:rPr>
      </w:pPr>
      <w:r>
        <w:rPr>
          <w:rFonts w:hint="eastAsia" w:ascii="黑体" w:hAnsi="黑体" w:eastAsia="黑体" w:cs="黑体"/>
        </w:rPr>
        <w:t xml:space="preserve">    </w:t>
      </w:r>
      <w:r>
        <w:rPr>
          <w:rFonts w:hint="eastAsia" w:ascii="黑体" w:hAnsi="黑体" w:eastAsia="黑体" w:cs="黑体"/>
          <w:lang w:eastAsia="zh-CN"/>
        </w:rPr>
        <w:t>乡村全域旅游示范区</w:t>
      </w:r>
      <w:r>
        <w:rPr>
          <w:rFonts w:hint="eastAsia" w:ascii="黑体" w:hAnsi="黑体" w:eastAsia="黑体" w:cs="黑体"/>
          <w:lang w:val="en-US" w:eastAsia="zh-CN"/>
        </w:rPr>
        <w:t>rural all-area tourism demonstration zone</w:t>
      </w:r>
    </w:p>
    <w:p>
      <w:pPr>
        <w:pStyle w:val="28"/>
        <w:spacing w:before="0" w:after="0" w:line="240" w:lineRule="auto"/>
        <w:ind w:left="0" w:firstLine="420" w:firstLineChars="200"/>
        <w:rPr>
          <w:rFonts w:hint="eastAsia" w:ascii="宋体" w:hAnsi="宋体" w:cs="宋体"/>
          <w:color w:val="auto"/>
          <w:sz w:val="21"/>
          <w:szCs w:val="24"/>
          <w:highlight w:val="none"/>
        </w:rPr>
      </w:pPr>
      <w:r>
        <w:rPr>
          <w:rFonts w:hint="eastAsia" w:ascii="宋体" w:hAnsi="宋体" w:cs="宋体"/>
          <w:color w:val="auto"/>
          <w:sz w:val="21"/>
          <w:szCs w:val="24"/>
        </w:rPr>
        <w:t>示范区一般以乡镇（街道）为创建单位，含有两个以上旅游村，有市场影响力较大的旅游吸引物</w:t>
      </w:r>
      <w:r>
        <w:rPr>
          <w:rFonts w:hint="eastAsia" w:ascii="宋体" w:hAnsi="宋体" w:cs="宋体"/>
          <w:color w:val="auto"/>
          <w:sz w:val="21"/>
          <w:szCs w:val="24"/>
          <w:lang w:eastAsia="zh-CN"/>
        </w:rPr>
        <w:t>，</w:t>
      </w:r>
      <w:r>
        <w:rPr>
          <w:rFonts w:hint="eastAsia" w:ascii="宋体" w:hAnsi="宋体" w:cs="宋体"/>
          <w:color w:val="auto"/>
          <w:sz w:val="21"/>
          <w:szCs w:val="24"/>
        </w:rPr>
        <w:t>是以乡村旅游核心区块为中心，旅游产业为优势产业，乡村旅游环境优美，公共设施完善，乡村旅游产业要素完备，具有不同特色的旅游产品或旅游产业集群，管理规范有序，服务品质优良，社会统筹协调发展，能够全面满足游客体验需要的各类乡村旅游目的地。</w:t>
      </w:r>
    </w:p>
    <w:p>
      <w:pPr>
        <w:pStyle w:val="41"/>
        <w:spacing w:before="312" w:after="312"/>
      </w:pPr>
      <w:r>
        <w:t>要求</w:t>
      </w:r>
    </w:p>
    <w:p>
      <w:pPr>
        <w:pStyle w:val="38"/>
        <w:spacing w:before="156" w:after="156"/>
        <w:rPr>
          <w:rFonts w:hint="default"/>
          <w:lang w:val="en-US" w:eastAsia="zh-CN"/>
        </w:rPr>
      </w:pPr>
      <w:r>
        <w:rPr>
          <w:rFonts w:hint="eastAsia"/>
          <w:lang w:val="en-US" w:eastAsia="zh-CN"/>
        </w:rPr>
        <w:t>基本要求</w:t>
      </w:r>
    </w:p>
    <w:p>
      <w:pPr>
        <w:pStyle w:val="21"/>
        <w:ind w:firstLine="0" w:firstLineChars="0"/>
        <w:rPr>
          <w:rFonts w:hint="eastAsia" w:hAnsi="宋体" w:cs="宋体"/>
          <w:szCs w:val="22"/>
          <w:lang w:val="en-US" w:eastAsia="zh-CN"/>
        </w:rPr>
      </w:pPr>
      <w:bookmarkStart w:id="18" w:name="_Toc1826_WPSOffice_Level1"/>
      <w:r>
        <w:rPr>
          <w:rFonts w:hint="eastAsia" w:ascii="Calibri" w:hAnsi="宋体"/>
          <w:kern w:val="2"/>
          <w:sz w:val="21"/>
          <w:szCs w:val="21"/>
          <w:lang w:val="en-US" w:eastAsia="zh-CN" w:bidi="ar-SA"/>
        </w:rPr>
        <w:t xml:space="preserve">4.1.1 </w:t>
      </w:r>
      <w:r>
        <w:rPr>
          <w:rFonts w:hint="eastAsia" w:hAnsi="宋体" w:cs="宋体"/>
          <w:szCs w:val="22"/>
          <w:lang w:val="en-US" w:eastAsia="zh-CN"/>
        </w:rPr>
        <w:t>应保持地理空间的完整性，</w:t>
      </w:r>
      <w:r>
        <w:rPr>
          <w:rFonts w:ascii="Times New Roman"/>
          <w:color w:val="000000"/>
        </w:rPr>
        <w:t>内部空间关联紧密，交通连接方便快捷</w:t>
      </w:r>
      <w:r>
        <w:rPr>
          <w:rFonts w:hint="eastAsia" w:ascii="Times New Roman"/>
          <w:color w:val="000000"/>
          <w:lang w:eastAsia="zh-CN"/>
        </w:rPr>
        <w:t>，</w:t>
      </w:r>
      <w:r>
        <w:rPr>
          <w:rFonts w:hint="eastAsia" w:hAnsi="宋体" w:cs="宋体"/>
          <w:szCs w:val="22"/>
          <w:lang w:val="en-US" w:eastAsia="zh-CN"/>
        </w:rPr>
        <w:t>有多种乡村旅游业态，有统一的营销管理平台。</w:t>
      </w:r>
    </w:p>
    <w:p>
      <w:pPr>
        <w:pStyle w:val="21"/>
        <w:ind w:firstLine="0" w:firstLineChars="0"/>
        <w:rPr>
          <w:rFonts w:hint="eastAsia" w:hAnsi="宋体" w:cs="宋体"/>
          <w:szCs w:val="22"/>
          <w:lang w:val="en-US" w:eastAsia="zh-CN"/>
        </w:rPr>
      </w:pPr>
      <w:r>
        <w:rPr>
          <w:rFonts w:hint="eastAsia" w:ascii="Calibri" w:hAnsi="宋体"/>
          <w:kern w:val="2"/>
          <w:sz w:val="21"/>
          <w:szCs w:val="21"/>
          <w:lang w:val="en-US" w:eastAsia="zh-CN" w:bidi="ar-SA"/>
        </w:rPr>
        <w:t>4.1.2</w:t>
      </w:r>
      <w:r>
        <w:rPr>
          <w:rFonts w:hint="eastAsia" w:ascii="黑体" w:hAnsi="黑体" w:eastAsia="黑体" w:cs="黑体"/>
          <w:sz w:val="21"/>
          <w:szCs w:val="22"/>
          <w:lang w:val="en-US" w:eastAsia="zh-CN" w:bidi="ar-SA"/>
        </w:rPr>
        <w:t xml:space="preserve"> </w:t>
      </w:r>
      <w:r>
        <w:rPr>
          <w:rFonts w:hint="eastAsia" w:hAnsi="宋体" w:cs="宋体"/>
          <w:szCs w:val="22"/>
          <w:lang w:val="en-US" w:eastAsia="zh-CN"/>
        </w:rPr>
        <w:t>应具有特色鲜明的旅游吸引物。</w:t>
      </w:r>
    </w:p>
    <w:p>
      <w:pPr>
        <w:pStyle w:val="21"/>
        <w:ind w:firstLine="0" w:firstLineChars="0"/>
        <w:rPr>
          <w:rFonts w:hint="eastAsia" w:hAnsi="宋体" w:cs="宋体"/>
          <w:szCs w:val="22"/>
          <w:lang w:val="en-US" w:eastAsia="zh-CN"/>
        </w:rPr>
      </w:pPr>
      <w:r>
        <w:rPr>
          <w:rFonts w:hint="eastAsia" w:ascii="Calibri" w:hAnsi="宋体"/>
          <w:kern w:val="2"/>
          <w:sz w:val="21"/>
          <w:szCs w:val="21"/>
          <w:lang w:val="en-US" w:eastAsia="zh-CN" w:bidi="ar-SA"/>
        </w:rPr>
        <w:t>4.1.3</w:t>
      </w:r>
      <w:r>
        <w:rPr>
          <w:rFonts w:hint="eastAsia" w:hAnsi="宋体" w:cs="宋体"/>
          <w:szCs w:val="22"/>
          <w:lang w:val="en-US" w:eastAsia="zh-CN"/>
        </w:rPr>
        <w:t xml:space="preserve"> 本年度旅游业投资不低于2000万元，其中年度政府财政投入不低于200万元，有3个及以上旅游项目在建。</w:t>
      </w:r>
    </w:p>
    <w:p>
      <w:pPr>
        <w:pStyle w:val="21"/>
        <w:ind w:firstLine="0" w:firstLineChars="0"/>
        <w:rPr>
          <w:rFonts w:hint="eastAsia" w:hAnsi="宋体" w:cs="宋体"/>
          <w:szCs w:val="22"/>
          <w:lang w:val="en-US" w:eastAsia="zh-CN"/>
        </w:rPr>
      </w:pPr>
      <w:r>
        <w:rPr>
          <w:rFonts w:hint="eastAsia" w:ascii="Calibri" w:hAnsi="宋体"/>
          <w:kern w:val="2"/>
          <w:sz w:val="21"/>
          <w:szCs w:val="21"/>
          <w:lang w:val="en-US" w:eastAsia="zh-CN" w:bidi="ar-SA"/>
        </w:rPr>
        <w:t>4.1.4</w:t>
      </w:r>
      <w:r>
        <w:rPr>
          <w:rFonts w:hint="eastAsia" w:hAnsi="宋体" w:cs="宋体"/>
          <w:szCs w:val="22"/>
          <w:lang w:val="en-US" w:eastAsia="zh-CN"/>
        </w:rPr>
        <w:t xml:space="preserve"> 年接待游客不低于30万人，旅游直接收入不低于5000万元。</w:t>
      </w:r>
    </w:p>
    <w:p>
      <w:pPr>
        <w:pStyle w:val="21"/>
        <w:ind w:firstLine="0" w:firstLineChars="0"/>
        <w:rPr>
          <w:rFonts w:hint="eastAsia" w:hAnsi="宋体" w:cs="宋体"/>
          <w:szCs w:val="22"/>
          <w:lang w:val="en-US" w:eastAsia="zh-CN"/>
        </w:rPr>
      </w:pPr>
      <w:r>
        <w:rPr>
          <w:rFonts w:hint="eastAsia" w:ascii="Calibri" w:hAnsi="宋体"/>
          <w:kern w:val="2"/>
          <w:sz w:val="21"/>
          <w:szCs w:val="21"/>
          <w:lang w:val="en-US" w:eastAsia="zh-CN" w:bidi="ar-SA"/>
        </w:rPr>
        <w:t>4.1.5</w:t>
      </w:r>
      <w:r>
        <w:rPr>
          <w:rFonts w:hint="eastAsia" w:hAnsi="宋体" w:cs="宋体"/>
          <w:szCs w:val="22"/>
          <w:lang w:val="en-US" w:eastAsia="zh-CN"/>
        </w:rPr>
        <w:t xml:space="preserve"> 有多层次住宿接待和餐饮接待功能，其中，住宿客房数不少于200间（其中民宿占比不低于10%），餐位数不少于100个（其中农家乐占比不低于10%）。</w:t>
      </w:r>
    </w:p>
    <w:p>
      <w:pPr>
        <w:pStyle w:val="21"/>
        <w:ind w:firstLine="0" w:firstLineChars="0"/>
        <w:rPr>
          <w:rFonts w:hint="eastAsia" w:hAnsi="宋体" w:cs="宋体"/>
          <w:szCs w:val="22"/>
          <w:lang w:val="en-US" w:eastAsia="zh-CN"/>
        </w:rPr>
      </w:pPr>
      <w:r>
        <w:rPr>
          <w:rFonts w:hint="eastAsia" w:ascii="Calibri" w:hAnsi="宋体"/>
          <w:kern w:val="2"/>
          <w:sz w:val="21"/>
          <w:szCs w:val="21"/>
          <w:lang w:val="en-US" w:eastAsia="zh-CN" w:bidi="ar-SA"/>
        </w:rPr>
        <w:t xml:space="preserve">4.1.6 </w:t>
      </w:r>
      <w:r>
        <w:rPr>
          <w:rFonts w:hint="eastAsia" w:hAnsi="宋体" w:cs="宋体"/>
          <w:szCs w:val="22"/>
          <w:lang w:val="en-US" w:eastAsia="zh-CN"/>
        </w:rPr>
        <w:t>出台乡村旅游专项规划或指导性发展政策意见。</w:t>
      </w:r>
    </w:p>
    <w:p>
      <w:pPr>
        <w:pStyle w:val="21"/>
        <w:ind w:firstLine="0" w:firstLineChars="0"/>
        <w:rPr>
          <w:rFonts w:hint="eastAsia" w:hAnsi="宋体" w:cs="宋体"/>
          <w:szCs w:val="22"/>
          <w:lang w:val="en-US" w:eastAsia="zh-CN"/>
        </w:rPr>
      </w:pPr>
      <w:r>
        <w:rPr>
          <w:rFonts w:hint="eastAsia" w:ascii="Calibri" w:hAnsi="宋体"/>
          <w:kern w:val="2"/>
          <w:sz w:val="21"/>
          <w:szCs w:val="21"/>
          <w:lang w:val="en-US" w:eastAsia="zh-CN" w:bidi="ar-SA"/>
        </w:rPr>
        <w:t xml:space="preserve">4.1.7 </w:t>
      </w:r>
      <w:r>
        <w:rPr>
          <w:rFonts w:hint="eastAsia" w:hAnsi="宋体" w:cs="宋体"/>
          <w:szCs w:val="22"/>
          <w:lang w:val="en-US" w:eastAsia="zh-CN"/>
        </w:rPr>
        <w:t>近三年内没有发生重大负面事件及重大旅游安全事故。</w:t>
      </w:r>
    </w:p>
    <w:bookmarkEnd w:id="18"/>
    <w:p>
      <w:pPr>
        <w:pStyle w:val="38"/>
        <w:spacing w:before="156" w:after="156"/>
        <w:rPr>
          <w:rFonts w:hint="eastAsia"/>
          <w:lang w:val="en-US" w:eastAsia="zh-CN"/>
        </w:rPr>
      </w:pPr>
      <w:r>
        <w:rPr>
          <w:rFonts w:hint="eastAsia"/>
          <w:lang w:val="en-US" w:eastAsia="zh-CN"/>
        </w:rPr>
        <w:t>旅游资源</w:t>
      </w:r>
    </w:p>
    <w:p>
      <w:pPr>
        <w:pStyle w:val="21"/>
        <w:ind w:firstLine="0" w:firstLineChars="0"/>
        <w:rPr>
          <w:rFonts w:hint="eastAsia" w:hAnsi="宋体" w:cs="宋体"/>
          <w:szCs w:val="22"/>
          <w:lang w:val="en-US" w:eastAsia="zh-CN"/>
        </w:rPr>
      </w:pPr>
      <w:r>
        <w:rPr>
          <w:rFonts w:hint="eastAsia" w:ascii="Calibri" w:hAnsi="宋体"/>
          <w:kern w:val="2"/>
          <w:sz w:val="21"/>
          <w:szCs w:val="21"/>
          <w:lang w:val="en-US" w:eastAsia="zh-CN" w:bidi="ar-SA"/>
        </w:rPr>
        <w:t>4.2.1</w:t>
      </w:r>
      <w:r>
        <w:rPr>
          <w:rFonts w:hint="eastAsia" w:hAnsi="宋体" w:cs="宋体"/>
          <w:szCs w:val="22"/>
          <w:lang w:val="en-US" w:eastAsia="zh-CN"/>
        </w:rPr>
        <w:t>有较有影响力的旅游景区等旅游吸引物为依托</w:t>
      </w:r>
    </w:p>
    <w:p>
      <w:pPr>
        <w:pStyle w:val="21"/>
        <w:ind w:firstLine="0" w:firstLineChars="0"/>
        <w:rPr>
          <w:rFonts w:hint="eastAsia" w:hAnsi="宋体" w:cs="宋体"/>
          <w:szCs w:val="22"/>
          <w:lang w:val="en-US" w:eastAsia="zh-CN"/>
        </w:rPr>
      </w:pPr>
      <w:r>
        <w:rPr>
          <w:rFonts w:hint="eastAsia" w:ascii="Calibri" w:hAnsi="宋体"/>
          <w:kern w:val="2"/>
          <w:sz w:val="21"/>
          <w:szCs w:val="21"/>
          <w:lang w:val="en-US" w:eastAsia="zh-CN" w:bidi="ar-SA"/>
        </w:rPr>
        <w:t>4.2.2</w:t>
      </w:r>
      <w:r>
        <w:rPr>
          <w:rFonts w:hint="eastAsia" w:hAnsi="宋体" w:cs="宋体"/>
          <w:szCs w:val="22"/>
          <w:lang w:val="en-US" w:eastAsia="zh-CN"/>
        </w:rPr>
        <w:t>区内含有工农业旅游示范点、3A级景区村庄、市级专项休闲旅游基地、省级乡村旅游新业态基地、市级以上文物保护单位或市级以上非物质文化遗产等。</w:t>
      </w:r>
    </w:p>
    <w:p>
      <w:pPr>
        <w:pStyle w:val="21"/>
        <w:ind w:firstLine="0" w:firstLineChars="0"/>
        <w:rPr>
          <w:rFonts w:hint="eastAsia" w:hAnsi="宋体" w:cs="宋体"/>
          <w:szCs w:val="22"/>
          <w:lang w:val="en-US" w:eastAsia="zh-CN"/>
        </w:rPr>
      </w:pPr>
      <w:r>
        <w:rPr>
          <w:rFonts w:hint="eastAsia" w:ascii="Calibri" w:hAnsi="宋体"/>
          <w:kern w:val="2"/>
          <w:sz w:val="21"/>
          <w:szCs w:val="21"/>
          <w:lang w:val="en-US" w:eastAsia="zh-CN" w:bidi="ar-SA"/>
        </w:rPr>
        <w:t>4.2.3</w:t>
      </w:r>
      <w:r>
        <w:rPr>
          <w:rFonts w:hint="eastAsia"/>
          <w:szCs w:val="21"/>
        </w:rPr>
        <w:t>获得历史文化相关荣誉（如历史文化名镇（村）、文化强镇、民俗文化村等）</w:t>
      </w:r>
      <w:r>
        <w:rPr>
          <w:rFonts w:hint="eastAsia" w:hAnsi="宋体" w:cs="宋体"/>
          <w:szCs w:val="22"/>
          <w:lang w:val="en-US" w:eastAsia="zh-CN"/>
        </w:rPr>
        <w:t>。</w:t>
      </w:r>
    </w:p>
    <w:p>
      <w:pPr>
        <w:pStyle w:val="21"/>
        <w:ind w:firstLine="0" w:firstLineChars="0"/>
        <w:rPr>
          <w:rFonts w:hint="eastAsia" w:hAnsi="宋体" w:cs="宋体"/>
          <w:szCs w:val="22"/>
          <w:lang w:val="en-US" w:eastAsia="zh-CN"/>
        </w:rPr>
      </w:pPr>
      <w:r>
        <w:rPr>
          <w:rFonts w:hint="eastAsia" w:ascii="Calibri" w:hAnsi="宋体"/>
          <w:kern w:val="2"/>
          <w:sz w:val="21"/>
          <w:szCs w:val="21"/>
          <w:lang w:val="en-US" w:eastAsia="zh-CN" w:bidi="ar-SA"/>
        </w:rPr>
        <w:t>4.2.4</w:t>
      </w:r>
      <w:r>
        <w:rPr>
          <w:rFonts w:hint="eastAsia" w:hAnsi="宋体" w:cs="宋体"/>
          <w:szCs w:val="22"/>
          <w:lang w:val="en-US" w:eastAsia="zh-CN"/>
        </w:rPr>
        <w:t xml:space="preserve"> A级景区村庄建设推进有序。</w:t>
      </w:r>
    </w:p>
    <w:p>
      <w:pPr>
        <w:pStyle w:val="21"/>
        <w:ind w:firstLine="0" w:firstLineChars="0"/>
        <w:rPr>
          <w:rFonts w:hint="default" w:hAnsi="宋体" w:cs="宋体"/>
          <w:szCs w:val="22"/>
          <w:lang w:val="en-US" w:eastAsia="zh-CN"/>
        </w:rPr>
      </w:pPr>
      <w:r>
        <w:rPr>
          <w:rFonts w:hint="eastAsia" w:ascii="Calibri" w:hAnsi="宋体"/>
          <w:kern w:val="2"/>
          <w:sz w:val="21"/>
          <w:szCs w:val="21"/>
          <w:lang w:val="en-US" w:eastAsia="zh-CN" w:bidi="ar-SA"/>
        </w:rPr>
        <w:t>4.2.5</w:t>
      </w:r>
      <w:r>
        <w:rPr>
          <w:rFonts w:hint="eastAsia" w:hAnsi="宋体" w:cs="宋体"/>
          <w:szCs w:val="22"/>
          <w:lang w:val="en-US" w:eastAsia="zh-CN"/>
        </w:rPr>
        <w:t>体验性资源丰富。</w:t>
      </w:r>
    </w:p>
    <w:p>
      <w:pPr>
        <w:pStyle w:val="38"/>
        <w:spacing w:before="156" w:after="156"/>
        <w:rPr>
          <w:rFonts w:hint="eastAsia"/>
          <w:lang w:val="en-US" w:eastAsia="zh-CN"/>
        </w:rPr>
      </w:pPr>
      <w:r>
        <w:rPr>
          <w:rFonts w:hint="eastAsia"/>
          <w:lang w:val="en-US" w:eastAsia="zh-CN"/>
        </w:rPr>
        <w:t>旅游公共设施</w:t>
      </w:r>
    </w:p>
    <w:p>
      <w:pPr>
        <w:pStyle w:val="21"/>
        <w:ind w:left="0" w:leftChars="0" w:firstLine="0" w:firstLineChars="0"/>
        <w:rPr>
          <w:rFonts w:hint="default"/>
          <w:lang w:val="en-US" w:eastAsia="zh-CN"/>
        </w:rPr>
      </w:pPr>
      <w:r>
        <w:rPr>
          <w:rFonts w:hint="eastAsia" w:ascii="Calibri" w:hAnsi="宋体"/>
          <w:kern w:val="2"/>
          <w:sz w:val="21"/>
          <w:szCs w:val="21"/>
          <w:lang w:val="en-US" w:eastAsia="zh-CN" w:bidi="ar-SA"/>
        </w:rPr>
        <w:t>4.3.1</w:t>
      </w:r>
      <w:r>
        <w:rPr>
          <w:rFonts w:hint="default"/>
          <w:lang w:val="en-US" w:eastAsia="zh-CN"/>
        </w:rPr>
        <w:t>鼓励利用互联网及其他智慧手段提升交通便利化程度。外部交通便捷，内部交通路线合理顺畅，有慢行系统，内部主要道路逢茬设标，电子地图导航准确完善</w:t>
      </w:r>
      <w:r>
        <w:rPr>
          <w:rFonts w:hint="eastAsia"/>
          <w:lang w:val="en-US" w:eastAsia="zh-CN"/>
        </w:rPr>
        <w:t>，交通标志设置符合</w:t>
      </w:r>
      <w:r>
        <w:rPr>
          <w:rFonts w:hint="eastAsia" w:ascii="宋体" w:hAnsi="Times New Roman" w:cs="Times New Roman"/>
          <w:color w:val="auto"/>
          <w:sz w:val="21"/>
          <w:szCs w:val="22"/>
          <w:highlight w:val="none"/>
        </w:rPr>
        <w:t>GB 5768</w:t>
      </w:r>
      <w:r>
        <w:rPr>
          <w:rFonts w:hint="eastAsia" w:hAnsi="Times New Roman" w:cs="Times New Roman"/>
          <w:color w:val="auto"/>
          <w:sz w:val="21"/>
          <w:szCs w:val="22"/>
          <w:highlight w:val="none"/>
          <w:lang w:eastAsia="zh-CN"/>
        </w:rPr>
        <w:t>要求</w:t>
      </w:r>
      <w:r>
        <w:rPr>
          <w:rFonts w:hint="default"/>
          <w:lang w:val="en-US" w:eastAsia="zh-CN"/>
        </w:rPr>
        <w:t>。</w:t>
      </w:r>
    </w:p>
    <w:p>
      <w:pPr>
        <w:pStyle w:val="21"/>
        <w:ind w:left="0" w:leftChars="0" w:firstLine="0" w:firstLineChars="0"/>
        <w:rPr>
          <w:rFonts w:hint="eastAsia" w:eastAsia="宋体"/>
          <w:lang w:val="en-US" w:eastAsia="zh-CN"/>
        </w:rPr>
      </w:pPr>
      <w:r>
        <w:rPr>
          <w:rFonts w:hint="eastAsia" w:ascii="Calibri" w:hAnsi="宋体"/>
          <w:kern w:val="2"/>
          <w:sz w:val="21"/>
          <w:szCs w:val="21"/>
          <w:lang w:val="en-US" w:eastAsia="zh-CN" w:bidi="ar-SA"/>
        </w:rPr>
        <w:t>4.3.2</w:t>
      </w:r>
      <w:r>
        <w:rPr>
          <w:rFonts w:hint="default"/>
          <w:lang w:val="en-US" w:eastAsia="zh-CN"/>
        </w:rPr>
        <w:t>停车场选址合理，容量满足需求，50%以上停车场采用生态停车场设计，管理规范科学，有面向整个示范区的游客中心，</w:t>
      </w:r>
      <w:r>
        <w:rPr>
          <w:rFonts w:hint="eastAsia"/>
          <w:lang w:val="en-US" w:eastAsia="zh-CN"/>
        </w:rPr>
        <w:t>符合</w:t>
      </w:r>
      <w:r>
        <w:rPr>
          <w:rFonts w:hint="eastAsia" w:ascii="宋体" w:hAnsi="Times New Roman" w:cs="Times New Roman"/>
          <w:color w:val="auto"/>
          <w:sz w:val="21"/>
          <w:szCs w:val="22"/>
          <w:highlight w:val="none"/>
        </w:rPr>
        <w:t>GB/T 26354</w:t>
      </w:r>
      <w:r>
        <w:rPr>
          <w:rFonts w:hint="eastAsia" w:hAnsi="Times New Roman" w:cs="Times New Roman"/>
          <w:color w:val="auto"/>
          <w:sz w:val="21"/>
          <w:szCs w:val="22"/>
          <w:highlight w:val="none"/>
          <w:lang w:eastAsia="zh-CN"/>
        </w:rPr>
        <w:t>要求</w:t>
      </w:r>
      <w:r>
        <w:rPr>
          <w:rFonts w:hint="default"/>
          <w:lang w:val="en-US" w:eastAsia="zh-CN"/>
        </w:rPr>
        <w:t>。</w:t>
      </w:r>
      <w:r>
        <w:rPr>
          <w:rFonts w:hint="eastAsia" w:hAnsi="宋体"/>
          <w:szCs w:val="21"/>
        </w:rPr>
        <w:t>提供与乡村旅游相关的综合性服务</w:t>
      </w:r>
      <w:r>
        <w:rPr>
          <w:rFonts w:hint="eastAsia" w:hAnsi="宋体"/>
          <w:szCs w:val="21"/>
          <w:lang w:eastAsia="zh-CN"/>
        </w:rPr>
        <w:t>。</w:t>
      </w:r>
    </w:p>
    <w:p>
      <w:pPr>
        <w:pStyle w:val="21"/>
        <w:ind w:left="0" w:leftChars="0" w:firstLine="0" w:firstLineChars="0"/>
        <w:rPr>
          <w:rFonts w:hint="eastAsia" w:eastAsia="宋体"/>
          <w:lang w:val="en-US" w:eastAsia="zh-CN"/>
        </w:rPr>
      </w:pPr>
      <w:r>
        <w:rPr>
          <w:rFonts w:hint="eastAsia" w:ascii="Calibri" w:hAnsi="宋体"/>
          <w:kern w:val="2"/>
          <w:sz w:val="21"/>
          <w:szCs w:val="21"/>
          <w:lang w:val="en-US" w:eastAsia="zh-CN" w:bidi="ar-SA"/>
        </w:rPr>
        <w:t>4.3.3</w:t>
      </w:r>
      <w:r>
        <w:rPr>
          <w:rFonts w:hint="default"/>
          <w:lang w:val="en-US" w:eastAsia="zh-CN"/>
        </w:rPr>
        <w:t>公共厕所布局合理，数量满足需要，</w:t>
      </w:r>
      <w:r>
        <w:rPr>
          <w:rFonts w:hint="eastAsia"/>
          <w:lang w:val="en-US" w:eastAsia="zh-CN"/>
        </w:rPr>
        <w:t>风格协调，管理完善</w:t>
      </w:r>
      <w:r>
        <w:rPr>
          <w:rFonts w:hint="default"/>
          <w:lang w:val="en-US" w:eastAsia="zh-CN"/>
        </w:rPr>
        <w:t>。</w:t>
      </w:r>
      <w:r>
        <w:rPr>
          <w:rFonts w:hint="eastAsia"/>
          <w:lang w:val="en-US" w:eastAsia="zh-CN"/>
        </w:rPr>
        <w:t>A级厕所符合</w:t>
      </w:r>
      <w:r>
        <w:rPr>
          <w:rFonts w:hint="eastAsia" w:ascii="宋体" w:hAnsi="Times New Roman" w:cs="Times New Roman"/>
          <w:color w:val="auto"/>
          <w:sz w:val="21"/>
          <w:szCs w:val="22"/>
          <w:highlight w:val="none"/>
        </w:rPr>
        <w:t>GB/T 18973</w:t>
      </w:r>
      <w:r>
        <w:rPr>
          <w:rFonts w:hint="eastAsia" w:hAnsi="Times New Roman" w:cs="Times New Roman"/>
          <w:color w:val="auto"/>
          <w:sz w:val="21"/>
          <w:szCs w:val="22"/>
          <w:highlight w:val="none"/>
          <w:lang w:eastAsia="zh-CN"/>
        </w:rPr>
        <w:t>要求，建设有序推进。</w:t>
      </w:r>
    </w:p>
    <w:p>
      <w:pPr>
        <w:pStyle w:val="21"/>
        <w:ind w:left="0" w:leftChars="0" w:firstLine="0" w:firstLineChars="0"/>
        <w:rPr>
          <w:rFonts w:hint="default"/>
          <w:lang w:val="en-US" w:eastAsia="zh-CN"/>
        </w:rPr>
      </w:pPr>
      <w:r>
        <w:rPr>
          <w:rFonts w:hint="eastAsia" w:ascii="Calibri" w:hAnsi="宋体"/>
          <w:kern w:val="2"/>
          <w:sz w:val="21"/>
          <w:szCs w:val="21"/>
          <w:lang w:val="en-US" w:eastAsia="zh-CN" w:bidi="ar-SA"/>
        </w:rPr>
        <w:t>4.3.4</w:t>
      </w:r>
      <w:r>
        <w:rPr>
          <w:rFonts w:hint="default"/>
          <w:lang w:val="en-US" w:eastAsia="zh-CN"/>
        </w:rPr>
        <w:t>配套分类垃圾箱，布局合理，标识明显，数量能满足需要，垃圾箱外观整洁、造型美观，与周边环境相协调、安放牢固。</w:t>
      </w:r>
    </w:p>
    <w:p>
      <w:pPr>
        <w:pStyle w:val="21"/>
        <w:ind w:left="0" w:leftChars="0" w:firstLine="0" w:firstLineChars="0"/>
        <w:rPr>
          <w:rFonts w:hint="eastAsia" w:hAnsi="Times New Roman" w:cs="Times New Roman"/>
          <w:color w:val="auto"/>
          <w:sz w:val="21"/>
          <w:szCs w:val="22"/>
          <w:highlight w:val="none"/>
          <w:lang w:val="en-US" w:eastAsia="zh-CN"/>
        </w:rPr>
      </w:pPr>
      <w:r>
        <w:rPr>
          <w:rFonts w:hint="eastAsia" w:ascii="Calibri" w:hAnsi="宋体"/>
          <w:kern w:val="2"/>
          <w:sz w:val="21"/>
          <w:szCs w:val="21"/>
          <w:lang w:val="en-US" w:eastAsia="zh-CN" w:bidi="ar-SA"/>
        </w:rPr>
        <w:t>4.3.5</w:t>
      </w:r>
      <w:r>
        <w:rPr>
          <w:rFonts w:hint="eastAsia" w:hAnsi="宋体"/>
          <w:szCs w:val="21"/>
        </w:rPr>
        <w:t>科学设置指引标志、标识牌、导游全景图、导览图以及景物介绍牌或公共信息符号标志，形成统一风格</w:t>
      </w:r>
      <w:r>
        <w:rPr>
          <w:rFonts w:hint="eastAsia" w:hAnsi="宋体"/>
          <w:szCs w:val="21"/>
          <w:lang w:eastAsia="zh-CN"/>
        </w:rPr>
        <w:t>。</w:t>
      </w:r>
      <w:r>
        <w:rPr>
          <w:rFonts w:hint="eastAsia"/>
          <w:lang w:val="en-US" w:eastAsia="zh-CN"/>
        </w:rPr>
        <w:t>各类标识标牌符合</w:t>
      </w:r>
      <w:r>
        <w:rPr>
          <w:rFonts w:hint="eastAsia" w:ascii="宋体" w:hAnsi="Times New Roman" w:cs="Times New Roman"/>
          <w:color w:val="auto"/>
          <w:sz w:val="21"/>
          <w:szCs w:val="22"/>
          <w:highlight w:val="none"/>
        </w:rPr>
        <w:t>GB/T 10001.1</w:t>
      </w:r>
      <w:r>
        <w:rPr>
          <w:rFonts w:hint="eastAsia" w:hAnsi="Times New Roman" w:cs="Times New Roman"/>
          <w:color w:val="auto"/>
          <w:sz w:val="21"/>
          <w:szCs w:val="22"/>
          <w:highlight w:val="none"/>
          <w:lang w:eastAsia="zh-CN"/>
        </w:rPr>
        <w:t>和</w:t>
      </w:r>
      <w:r>
        <w:rPr>
          <w:rFonts w:hint="eastAsia" w:ascii="宋体" w:hAnsi="Times New Roman" w:cs="Times New Roman"/>
          <w:color w:val="auto"/>
          <w:sz w:val="21"/>
          <w:szCs w:val="22"/>
          <w:highlight w:val="none"/>
        </w:rPr>
        <w:t>GB/T 10001.</w:t>
      </w:r>
      <w:r>
        <w:rPr>
          <w:rFonts w:hint="eastAsia" w:hAnsi="Times New Roman" w:cs="Times New Roman"/>
          <w:color w:val="auto"/>
          <w:sz w:val="21"/>
          <w:szCs w:val="22"/>
          <w:highlight w:val="none"/>
          <w:lang w:val="en-US" w:eastAsia="zh-CN"/>
        </w:rPr>
        <w:t>2规定。</w:t>
      </w:r>
    </w:p>
    <w:p>
      <w:pPr>
        <w:pStyle w:val="38"/>
        <w:spacing w:before="156" w:after="156"/>
        <w:rPr>
          <w:rFonts w:hint="eastAsia"/>
          <w:lang w:val="en-US" w:eastAsia="zh-CN"/>
        </w:rPr>
      </w:pPr>
      <w:r>
        <w:rPr>
          <w:rFonts w:hint="eastAsia"/>
          <w:lang w:val="en-US" w:eastAsia="zh-CN"/>
        </w:rPr>
        <w:t>旅游产业要素</w:t>
      </w:r>
    </w:p>
    <w:p>
      <w:pPr>
        <w:pStyle w:val="21"/>
        <w:ind w:left="0" w:leftChars="0" w:firstLine="0" w:firstLineChars="0"/>
        <w:rPr>
          <w:rFonts w:hint="eastAsia"/>
          <w:szCs w:val="22"/>
          <w:lang w:val="en-US" w:eastAsia="zh-CN"/>
        </w:rPr>
      </w:pPr>
      <w:bookmarkStart w:id="19" w:name="_Toc215206422"/>
      <w:r>
        <w:rPr>
          <w:rFonts w:hint="eastAsia" w:ascii="Calibri" w:hAnsi="宋体"/>
          <w:kern w:val="2"/>
          <w:sz w:val="21"/>
          <w:szCs w:val="21"/>
          <w:lang w:val="en-US" w:eastAsia="zh-CN" w:bidi="ar-SA"/>
        </w:rPr>
        <w:t>4.4.1</w:t>
      </w:r>
      <w:r>
        <w:rPr>
          <w:rFonts w:hint="eastAsia" w:hAnsi="宋体"/>
          <w:szCs w:val="21"/>
        </w:rPr>
        <w:t>有多种类型的休闲业态，形成主题乡村旅游产品，有专人组织，专业化运营，并周期性举办乡村赛事或活动项目，有夜间休闲项目</w:t>
      </w:r>
      <w:r>
        <w:rPr>
          <w:rFonts w:hint="eastAsia" w:hAnsi="宋体"/>
          <w:szCs w:val="21"/>
          <w:lang w:eastAsia="zh-CN"/>
        </w:rPr>
        <w:t>。</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4.4.2</w:t>
      </w:r>
      <w:r>
        <w:rPr>
          <w:rFonts w:hint="eastAsia" w:hAnsi="宋体"/>
          <w:szCs w:val="21"/>
          <w:lang w:val="en-US" w:eastAsia="zh-CN"/>
        </w:rPr>
        <w:t>拥有一定的住宿接待能力，有知名民宿和等级民宿</w:t>
      </w:r>
      <w:r>
        <w:rPr>
          <w:rFonts w:hint="eastAsia"/>
          <w:szCs w:val="22"/>
          <w:lang w:val="en-US" w:eastAsia="zh-CN"/>
        </w:rPr>
        <w:t>。</w:t>
      </w:r>
      <w:bookmarkEnd w:id="19"/>
    </w:p>
    <w:p>
      <w:pPr>
        <w:pStyle w:val="21"/>
        <w:ind w:left="0" w:leftChars="0" w:firstLine="0" w:firstLineChars="0"/>
        <w:rPr>
          <w:rFonts w:hint="eastAsia" w:eastAsia="宋体"/>
          <w:szCs w:val="22"/>
          <w:lang w:val="en-US" w:eastAsia="zh-CN"/>
        </w:rPr>
      </w:pPr>
      <w:r>
        <w:rPr>
          <w:rFonts w:hint="eastAsia" w:ascii="Calibri" w:hAnsi="宋体"/>
          <w:kern w:val="2"/>
          <w:sz w:val="21"/>
          <w:szCs w:val="21"/>
          <w:lang w:val="en-US" w:eastAsia="zh-CN" w:bidi="ar-SA"/>
        </w:rPr>
        <w:t>4.4.3</w:t>
      </w:r>
      <w:r>
        <w:rPr>
          <w:rFonts w:hint="eastAsia" w:hAnsi="宋体"/>
          <w:szCs w:val="21"/>
          <w:lang w:val="en-US" w:eastAsia="zh-CN"/>
        </w:rPr>
        <w:t>拥有一定规模餐饮接待能力，形成有浓郁地方特色的餐饮系列产品，</w:t>
      </w:r>
      <w:r>
        <w:rPr>
          <w:rFonts w:hint="eastAsia"/>
          <w:szCs w:val="22"/>
          <w:lang w:val="en-US" w:eastAsia="zh-CN"/>
        </w:rPr>
        <w:t>餐饮卫生符合</w:t>
      </w:r>
      <w:r>
        <w:rPr>
          <w:rFonts w:hint="eastAsia" w:ascii="宋体" w:hAnsi="Times New Roman" w:cs="Times New Roman"/>
          <w:color w:val="auto"/>
          <w:sz w:val="21"/>
          <w:szCs w:val="22"/>
          <w:highlight w:val="none"/>
        </w:rPr>
        <w:t>GB 16153</w:t>
      </w:r>
      <w:r>
        <w:rPr>
          <w:rFonts w:hint="eastAsia" w:hAnsi="Times New Roman" w:cs="Times New Roman"/>
          <w:color w:val="auto"/>
          <w:sz w:val="21"/>
          <w:szCs w:val="22"/>
          <w:highlight w:val="none"/>
          <w:lang w:eastAsia="zh-CN"/>
        </w:rPr>
        <w:t>要求</w:t>
      </w:r>
      <w:r>
        <w:rPr>
          <w:rFonts w:hint="eastAsia"/>
          <w:szCs w:val="22"/>
          <w:lang w:val="en-US" w:eastAsia="zh-CN"/>
        </w:rPr>
        <w:t>。</w:t>
      </w:r>
      <w:r>
        <w:rPr>
          <w:rFonts w:hint="eastAsia" w:hAnsi="宋体"/>
          <w:szCs w:val="21"/>
          <w:lang w:eastAsia="zh-CN"/>
        </w:rPr>
        <w:t>有</w:t>
      </w:r>
      <w:r>
        <w:rPr>
          <w:rFonts w:hint="eastAsia" w:hAnsi="宋体"/>
          <w:szCs w:val="21"/>
        </w:rPr>
        <w:t>夜间餐饮服务</w:t>
      </w:r>
      <w:r>
        <w:rPr>
          <w:rFonts w:hint="eastAsia" w:hAnsi="宋体"/>
          <w:szCs w:val="21"/>
          <w:lang w:eastAsia="zh-CN"/>
        </w:rPr>
        <w:t>能力。</w:t>
      </w:r>
    </w:p>
    <w:p>
      <w:pPr>
        <w:pStyle w:val="21"/>
        <w:ind w:left="0" w:leftChars="0" w:firstLine="0" w:firstLineChars="0"/>
        <w:rPr>
          <w:rFonts w:hint="eastAsia" w:eastAsia="宋体"/>
          <w:szCs w:val="22"/>
          <w:lang w:val="en-US" w:eastAsia="zh-CN"/>
        </w:rPr>
      </w:pPr>
      <w:r>
        <w:rPr>
          <w:rFonts w:hint="eastAsia" w:ascii="Calibri" w:hAnsi="宋体"/>
          <w:kern w:val="2"/>
          <w:sz w:val="21"/>
          <w:szCs w:val="21"/>
          <w:lang w:val="en-US" w:eastAsia="zh-CN" w:bidi="ar-SA"/>
        </w:rPr>
        <w:t>4.4.4</w:t>
      </w:r>
      <w:r>
        <w:rPr>
          <w:rFonts w:hint="eastAsia" w:hAnsi="宋体"/>
          <w:szCs w:val="21"/>
          <w:lang w:val="en-US" w:eastAsia="zh-CN"/>
        </w:rPr>
        <w:t>有固定的、常态化经营的旅游购物设施</w:t>
      </w:r>
      <w:r>
        <w:rPr>
          <w:rFonts w:hint="eastAsia"/>
          <w:szCs w:val="22"/>
          <w:lang w:val="en-US" w:eastAsia="zh-CN"/>
        </w:rPr>
        <w:t xml:space="preserve">，购物场所管理符合GB/T </w:t>
      </w:r>
      <w:r>
        <w:rPr>
          <w:rFonts w:hint="eastAsia" w:ascii="宋体" w:hAnsi="Times New Roman" w:cs="Times New Roman"/>
          <w:color w:val="auto"/>
          <w:sz w:val="21"/>
          <w:szCs w:val="22"/>
          <w:highlight w:val="none"/>
        </w:rPr>
        <w:t>26356</w:t>
      </w:r>
      <w:r>
        <w:rPr>
          <w:rFonts w:hint="eastAsia" w:hAnsi="Times New Roman" w:cs="Times New Roman"/>
          <w:color w:val="auto"/>
          <w:sz w:val="21"/>
          <w:szCs w:val="22"/>
          <w:highlight w:val="none"/>
          <w:lang w:eastAsia="zh-CN"/>
        </w:rPr>
        <w:t>要求。</w:t>
      </w:r>
      <w:r>
        <w:rPr>
          <w:rFonts w:hint="eastAsia" w:hAnsi="宋体"/>
          <w:szCs w:val="21"/>
        </w:rPr>
        <w:t>旅游商品种类丰富、档次多样，</w:t>
      </w:r>
      <w:r>
        <w:rPr>
          <w:rFonts w:hint="eastAsia" w:hAnsi="宋体"/>
          <w:szCs w:val="21"/>
          <w:lang w:eastAsia="zh-CN"/>
        </w:rPr>
        <w:t>有</w:t>
      </w:r>
      <w:r>
        <w:rPr>
          <w:rFonts w:hint="eastAsia" w:hAnsi="宋体"/>
          <w:szCs w:val="21"/>
        </w:rPr>
        <w:t>当地特色</w:t>
      </w:r>
      <w:r>
        <w:rPr>
          <w:rFonts w:hint="eastAsia" w:hAnsi="宋体"/>
          <w:szCs w:val="21"/>
          <w:lang w:eastAsia="zh-CN"/>
        </w:rPr>
        <w:t>，</w:t>
      </w:r>
      <w:r>
        <w:rPr>
          <w:rFonts w:hint="eastAsia" w:hAnsi="宋体"/>
          <w:szCs w:val="21"/>
          <w:lang w:val="en-US" w:eastAsia="zh-CN"/>
        </w:rPr>
        <w:t>形成品牌。</w:t>
      </w:r>
    </w:p>
    <w:p>
      <w:pPr>
        <w:pStyle w:val="38"/>
        <w:spacing w:before="156" w:after="156"/>
        <w:rPr>
          <w:rFonts w:hint="default"/>
          <w:lang w:val="en-US" w:eastAsia="zh-CN"/>
        </w:rPr>
      </w:pPr>
      <w:r>
        <w:rPr>
          <w:rFonts w:hint="eastAsia"/>
          <w:lang w:val="en-US" w:eastAsia="zh-CN"/>
        </w:rPr>
        <w:t>管理与服务</w:t>
      </w:r>
    </w:p>
    <w:p>
      <w:pPr>
        <w:pStyle w:val="21"/>
        <w:ind w:left="0" w:leftChars="0" w:firstLine="0" w:firstLineChars="0"/>
        <w:rPr>
          <w:rFonts w:hint="eastAsia" w:hAnsi="宋体"/>
          <w:szCs w:val="21"/>
          <w:lang w:val="en-US" w:eastAsia="zh-CN"/>
        </w:rPr>
      </w:pPr>
      <w:bookmarkStart w:id="20" w:name="_Toc215206428"/>
      <w:bookmarkStart w:id="21" w:name="_Toc215206432"/>
      <w:bookmarkStart w:id="22" w:name="_Toc215206429"/>
      <w:r>
        <w:rPr>
          <w:rFonts w:hint="eastAsia" w:ascii="Calibri" w:hAnsi="宋体"/>
          <w:kern w:val="2"/>
          <w:sz w:val="21"/>
          <w:szCs w:val="21"/>
          <w:lang w:val="en-US" w:eastAsia="zh-CN" w:bidi="ar-SA"/>
        </w:rPr>
        <w:t>4.5.1</w:t>
      </w:r>
      <w:r>
        <w:rPr>
          <w:rFonts w:hint="eastAsia" w:hAnsi="宋体"/>
          <w:szCs w:val="21"/>
          <w:lang w:val="en-US" w:eastAsia="zh-CN"/>
        </w:rPr>
        <w:t>宜市场化运作，各项经营管理制度健全有效。</w:t>
      </w:r>
    </w:p>
    <w:p>
      <w:pPr>
        <w:pStyle w:val="21"/>
        <w:ind w:left="0" w:leftChars="0" w:firstLine="0" w:firstLineChars="0"/>
        <w:rPr>
          <w:rFonts w:hint="eastAsia" w:hAnsi="宋体"/>
          <w:szCs w:val="21"/>
          <w:lang w:eastAsia="zh-CN"/>
        </w:rPr>
      </w:pPr>
      <w:r>
        <w:rPr>
          <w:rFonts w:hint="eastAsia" w:ascii="Calibri" w:hAnsi="宋体"/>
          <w:kern w:val="2"/>
          <w:sz w:val="21"/>
          <w:szCs w:val="21"/>
          <w:lang w:val="en-US" w:eastAsia="zh-CN" w:bidi="ar-SA"/>
        </w:rPr>
        <w:t>4.5.2</w:t>
      </w:r>
      <w:r>
        <w:rPr>
          <w:rFonts w:hint="eastAsia" w:hAnsi="宋体"/>
          <w:szCs w:val="21"/>
          <w:lang w:val="en-US" w:eastAsia="zh-CN"/>
        </w:rPr>
        <w:t xml:space="preserve">严格执行旅游统计制度，游客管理体系科学，提供导游（讲解）服务，符合GB </w:t>
      </w:r>
      <w:r>
        <w:rPr>
          <w:rFonts w:hint="eastAsia" w:ascii="宋体" w:hAnsi="Times New Roman" w:cs="Times New Roman"/>
          <w:color w:val="auto"/>
          <w:sz w:val="21"/>
          <w:szCs w:val="22"/>
          <w:highlight w:val="none"/>
        </w:rPr>
        <w:t>15971</w:t>
      </w:r>
      <w:r>
        <w:rPr>
          <w:rFonts w:hint="eastAsia" w:hAnsi="宋体"/>
          <w:szCs w:val="21"/>
          <w:lang w:val="en-US" w:eastAsia="zh-CN"/>
        </w:rPr>
        <w:t>要求</w:t>
      </w:r>
      <w:r>
        <w:rPr>
          <w:rFonts w:hint="eastAsia" w:hAnsi="宋体"/>
          <w:szCs w:val="21"/>
          <w:lang w:eastAsia="zh-CN"/>
        </w:rPr>
        <w:t>。</w:t>
      </w:r>
    </w:p>
    <w:p>
      <w:pPr>
        <w:pStyle w:val="21"/>
        <w:ind w:left="0" w:leftChars="0" w:firstLine="0" w:firstLineChars="0"/>
        <w:rPr>
          <w:rFonts w:hint="eastAsia" w:eastAsia="宋体"/>
          <w:szCs w:val="22"/>
          <w:lang w:val="en-US" w:eastAsia="zh-CN"/>
        </w:rPr>
      </w:pPr>
      <w:r>
        <w:rPr>
          <w:rFonts w:hint="eastAsia" w:ascii="Calibri" w:hAnsi="宋体"/>
          <w:kern w:val="2"/>
          <w:sz w:val="21"/>
          <w:szCs w:val="21"/>
          <w:lang w:val="en-US" w:eastAsia="zh-CN" w:bidi="ar-SA"/>
        </w:rPr>
        <w:t>4.5.3</w:t>
      </w:r>
      <w:r>
        <w:rPr>
          <w:rFonts w:hint="eastAsia"/>
          <w:szCs w:val="22"/>
          <w:lang w:val="en-US" w:eastAsia="zh-CN"/>
        </w:rPr>
        <w:t>应组织成立专门管理机构。</w:t>
      </w:r>
      <w:r>
        <w:rPr>
          <w:rFonts w:hint="eastAsia" w:hAnsi="宋体" w:cs="宋体"/>
          <w:szCs w:val="22"/>
          <w:lang w:val="en-US" w:eastAsia="zh-CN"/>
        </w:rPr>
        <w:t>旅游景区管理符合</w:t>
      </w:r>
      <w:r>
        <w:rPr>
          <w:rFonts w:hint="eastAsia" w:ascii="宋体" w:hAnsi="Times New Roman" w:cs="Times New Roman"/>
          <w:color w:val="auto"/>
          <w:sz w:val="21"/>
          <w:szCs w:val="22"/>
          <w:highlight w:val="none"/>
        </w:rPr>
        <w:t>GB/T 17775</w:t>
      </w:r>
      <w:r>
        <w:rPr>
          <w:rFonts w:hint="eastAsia" w:hAnsi="Times New Roman" w:cs="Times New Roman"/>
          <w:color w:val="auto"/>
          <w:sz w:val="21"/>
          <w:szCs w:val="22"/>
          <w:highlight w:val="none"/>
          <w:lang w:eastAsia="zh-CN"/>
        </w:rPr>
        <w:t>要求</w:t>
      </w:r>
      <w:r>
        <w:rPr>
          <w:rFonts w:hint="eastAsia" w:hAnsi="宋体" w:cs="宋体"/>
          <w:szCs w:val="22"/>
          <w:lang w:val="en-US" w:eastAsia="zh-CN"/>
        </w:rPr>
        <w:t>。</w:t>
      </w:r>
    </w:p>
    <w:p>
      <w:pPr>
        <w:pStyle w:val="21"/>
        <w:ind w:left="0" w:leftChars="0" w:firstLine="0" w:firstLineChars="0"/>
        <w:rPr>
          <w:rFonts w:hint="eastAsia" w:eastAsia="宋体"/>
          <w:szCs w:val="22"/>
          <w:lang w:val="en-US" w:eastAsia="zh-CN"/>
        </w:rPr>
      </w:pPr>
      <w:r>
        <w:rPr>
          <w:rFonts w:hint="eastAsia" w:ascii="Calibri" w:hAnsi="宋体"/>
          <w:kern w:val="2"/>
          <w:sz w:val="21"/>
          <w:szCs w:val="21"/>
          <w:lang w:val="en-US" w:eastAsia="zh-CN" w:bidi="ar-SA"/>
        </w:rPr>
        <w:t>4.5.4</w:t>
      </w:r>
      <w:r>
        <w:rPr>
          <w:rFonts w:hint="eastAsia"/>
          <w:color w:val="000000"/>
          <w:szCs w:val="21"/>
        </w:rPr>
        <w:t>有治安机构或治安联络点，与周边公安、消防等机构有应急联动机制</w:t>
      </w:r>
      <w:r>
        <w:rPr>
          <w:rFonts w:hint="eastAsia"/>
          <w:color w:val="000000"/>
          <w:szCs w:val="21"/>
          <w:lang w:eastAsia="zh-CN"/>
        </w:rPr>
        <w:t>，</w:t>
      </w:r>
      <w:r>
        <w:rPr>
          <w:rFonts w:hint="eastAsia"/>
          <w:color w:val="000000"/>
          <w:szCs w:val="21"/>
        </w:rPr>
        <w:t>对较高风险的乡村旅游活动</w:t>
      </w:r>
      <w:r>
        <w:rPr>
          <w:rFonts w:hint="eastAsia"/>
          <w:color w:val="000000"/>
          <w:szCs w:val="21"/>
          <w:lang w:eastAsia="zh-CN"/>
        </w:rPr>
        <w:t>进行</w:t>
      </w:r>
      <w:r>
        <w:rPr>
          <w:rFonts w:hint="eastAsia"/>
          <w:color w:val="000000"/>
          <w:szCs w:val="21"/>
        </w:rPr>
        <w:t>安全预警提示</w:t>
      </w:r>
      <w:r>
        <w:rPr>
          <w:rFonts w:hint="eastAsia"/>
          <w:color w:val="000000"/>
          <w:szCs w:val="21"/>
          <w:lang w:eastAsia="zh-CN"/>
        </w:rPr>
        <w:t>。</w:t>
      </w:r>
    </w:p>
    <w:p>
      <w:pPr>
        <w:pStyle w:val="21"/>
        <w:ind w:left="0" w:leftChars="0" w:firstLine="0" w:firstLineChars="0"/>
        <w:rPr>
          <w:rFonts w:hint="eastAsia" w:eastAsia="宋体"/>
          <w:szCs w:val="22"/>
          <w:lang w:val="en-US" w:eastAsia="zh-CN"/>
        </w:rPr>
      </w:pPr>
      <w:r>
        <w:rPr>
          <w:rFonts w:hint="eastAsia" w:ascii="Calibri" w:hAnsi="宋体"/>
          <w:kern w:val="2"/>
          <w:sz w:val="21"/>
          <w:szCs w:val="21"/>
          <w:lang w:val="en-US" w:eastAsia="zh-CN" w:bidi="ar-SA"/>
        </w:rPr>
        <w:t>4.5.5</w:t>
      </w:r>
      <w:r>
        <w:rPr>
          <w:rFonts w:hint="eastAsia" w:hAnsi="宋体"/>
          <w:color w:val="auto"/>
          <w:szCs w:val="21"/>
        </w:rPr>
        <w:t>提供种类齐全的信息咨询服务，利用各种媒体发布活动信息，利用主要在线旅游网站提供在线预订</w:t>
      </w:r>
      <w:r>
        <w:rPr>
          <w:rFonts w:hint="eastAsia" w:hAnsi="宋体"/>
          <w:color w:val="auto"/>
          <w:szCs w:val="21"/>
          <w:lang w:val="en-US" w:eastAsia="zh-CN"/>
        </w:rPr>
        <w:t>。</w:t>
      </w:r>
    </w:p>
    <w:bookmarkEnd w:id="20"/>
    <w:bookmarkEnd w:id="21"/>
    <w:bookmarkEnd w:id="22"/>
    <w:p>
      <w:pPr>
        <w:pStyle w:val="38"/>
        <w:spacing w:before="156" w:after="156"/>
        <w:rPr>
          <w:rFonts w:hint="default"/>
          <w:lang w:val="en-US" w:eastAsia="zh-CN"/>
        </w:rPr>
      </w:pPr>
      <w:r>
        <w:rPr>
          <w:rFonts w:hint="eastAsia"/>
          <w:lang w:val="en-US" w:eastAsia="zh-CN"/>
        </w:rPr>
        <w:t>市场成熟度</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4.6.1</w:t>
      </w:r>
      <w:r>
        <w:rPr>
          <w:rFonts w:hint="eastAsia"/>
          <w:szCs w:val="22"/>
          <w:lang w:val="en-US" w:eastAsia="zh-CN"/>
        </w:rPr>
        <w:t>年接待游客人数、乡村旅游收入和住宿设施入住率达到一定增速。</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4.6.2</w:t>
      </w:r>
      <w:r>
        <w:rPr>
          <w:rFonts w:hint="eastAsia"/>
          <w:szCs w:val="22"/>
          <w:lang w:val="en-US" w:eastAsia="zh-CN"/>
        </w:rPr>
        <w:t>制定年度产品营销和品牌推广计划，并组织实施有成效。</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4.6.3</w:t>
      </w:r>
      <w:r>
        <w:rPr>
          <w:rFonts w:hint="eastAsia"/>
          <w:szCs w:val="22"/>
          <w:lang w:val="en-US" w:eastAsia="zh-CN"/>
        </w:rPr>
        <w:t>主要在线旅游网站等能查阅旅游攻略。</w:t>
      </w:r>
    </w:p>
    <w:p>
      <w:pPr>
        <w:pStyle w:val="21"/>
        <w:ind w:left="0" w:leftChars="0" w:firstLine="0" w:firstLineChars="0"/>
        <w:rPr>
          <w:rFonts w:hint="eastAsia" w:eastAsia="宋体"/>
          <w:szCs w:val="22"/>
          <w:lang w:val="en-US" w:eastAsia="zh-CN"/>
        </w:rPr>
      </w:pPr>
      <w:r>
        <w:rPr>
          <w:rFonts w:hint="eastAsia" w:ascii="Calibri" w:hAnsi="宋体"/>
          <w:kern w:val="2"/>
          <w:sz w:val="21"/>
          <w:szCs w:val="21"/>
          <w:lang w:val="en-US" w:eastAsia="zh-CN" w:bidi="ar-SA"/>
        </w:rPr>
        <w:t>4.6.4</w:t>
      </w:r>
      <w:r>
        <w:rPr>
          <w:rFonts w:hint="eastAsia"/>
          <w:szCs w:val="22"/>
          <w:lang w:val="en-US" w:eastAsia="zh-CN"/>
        </w:rPr>
        <w:t>利用多种手段进行创新性营销。</w:t>
      </w:r>
    </w:p>
    <w:p>
      <w:pPr>
        <w:pStyle w:val="38"/>
        <w:spacing w:before="156" w:after="156"/>
        <w:rPr>
          <w:rFonts w:hint="default"/>
          <w:lang w:val="en-US" w:eastAsia="zh-CN"/>
        </w:rPr>
      </w:pPr>
      <w:r>
        <w:rPr>
          <w:rFonts w:hint="eastAsia"/>
          <w:lang w:val="en-US" w:eastAsia="zh-CN"/>
        </w:rPr>
        <w:t>社会统筹</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4.7.1</w:t>
      </w:r>
      <w:r>
        <w:rPr>
          <w:rFonts w:hint="eastAsia" w:hAnsi="宋体"/>
          <w:szCs w:val="21"/>
          <w:lang w:eastAsia="zh-CN"/>
        </w:rPr>
        <w:t>对乡村旅游经营户的经营活动进行质量监控和服务，</w:t>
      </w:r>
      <w:r>
        <w:rPr>
          <w:rFonts w:hint="eastAsia" w:hAnsi="宋体"/>
          <w:szCs w:val="21"/>
          <w:lang w:val="en-US" w:eastAsia="zh-CN"/>
        </w:rPr>
        <w:t>服务质量符合</w:t>
      </w:r>
      <w:r>
        <w:rPr>
          <w:rFonts w:hint="eastAsia" w:ascii="宋体" w:hAnsi="Times New Roman" w:cs="Times New Roman"/>
          <w:color w:val="auto"/>
          <w:sz w:val="21"/>
          <w:szCs w:val="22"/>
          <w:highlight w:val="none"/>
        </w:rPr>
        <w:t>DB</w:t>
      </w:r>
      <w:r>
        <w:rPr>
          <w:rFonts w:hint="eastAsia" w:hAnsi="Times New Roman" w:cs="Times New Roman"/>
          <w:color w:val="auto"/>
          <w:sz w:val="21"/>
          <w:szCs w:val="22"/>
          <w:highlight w:val="none"/>
          <w:lang w:val="en-US" w:eastAsia="zh-CN"/>
        </w:rPr>
        <w:t xml:space="preserve"> </w:t>
      </w:r>
      <w:r>
        <w:rPr>
          <w:rFonts w:hint="eastAsia" w:ascii="宋体" w:hAnsi="Times New Roman" w:cs="Times New Roman"/>
          <w:color w:val="auto"/>
          <w:sz w:val="21"/>
          <w:szCs w:val="22"/>
          <w:highlight w:val="none"/>
        </w:rPr>
        <w:t>3302</w:t>
      </w:r>
      <w:r>
        <w:rPr>
          <w:rFonts w:hint="eastAsia" w:hAnsi="Times New Roman" w:cs="Times New Roman"/>
          <w:color w:val="auto"/>
          <w:sz w:val="21"/>
          <w:szCs w:val="22"/>
          <w:highlight w:val="none"/>
          <w:lang w:val="en-US" w:eastAsia="zh-CN"/>
        </w:rPr>
        <w:t>/</w:t>
      </w:r>
      <w:r>
        <w:rPr>
          <w:rFonts w:hint="eastAsia" w:ascii="宋体" w:hAnsi="Times New Roman" w:cs="Times New Roman"/>
          <w:color w:val="auto"/>
          <w:sz w:val="21"/>
          <w:szCs w:val="22"/>
          <w:highlight w:val="none"/>
        </w:rPr>
        <w:t>T</w:t>
      </w:r>
      <w:r>
        <w:rPr>
          <w:rFonts w:hint="eastAsia" w:hAnsi="Times New Roman" w:cs="Times New Roman"/>
          <w:color w:val="auto"/>
          <w:sz w:val="21"/>
          <w:szCs w:val="22"/>
          <w:highlight w:val="none"/>
          <w:lang w:val="en-US" w:eastAsia="zh-CN"/>
        </w:rPr>
        <w:t xml:space="preserve"> </w:t>
      </w:r>
      <w:r>
        <w:rPr>
          <w:rFonts w:hint="eastAsia" w:ascii="宋体" w:hAnsi="Times New Roman" w:cs="Times New Roman"/>
          <w:color w:val="auto"/>
          <w:sz w:val="21"/>
          <w:szCs w:val="22"/>
          <w:highlight w:val="none"/>
        </w:rPr>
        <w:t>1091</w:t>
      </w:r>
      <w:r>
        <w:rPr>
          <w:rFonts w:hint="eastAsia" w:hAnsi="Times New Roman" w:cs="Times New Roman"/>
          <w:color w:val="auto"/>
          <w:sz w:val="21"/>
          <w:szCs w:val="22"/>
          <w:highlight w:val="none"/>
          <w:lang w:val="en-US" w:eastAsia="zh-CN"/>
        </w:rPr>
        <w:t>和</w:t>
      </w:r>
      <w:r>
        <w:rPr>
          <w:rFonts w:hint="eastAsia" w:ascii="宋体" w:hAnsi="Times New Roman" w:cs="Times New Roman"/>
          <w:color w:val="auto"/>
          <w:sz w:val="21"/>
          <w:szCs w:val="22"/>
          <w:highlight w:val="none"/>
        </w:rPr>
        <w:t>DB</w:t>
      </w:r>
      <w:r>
        <w:rPr>
          <w:rFonts w:hint="eastAsia" w:hAnsi="Times New Roman" w:cs="Times New Roman"/>
          <w:color w:val="auto"/>
          <w:sz w:val="21"/>
          <w:szCs w:val="22"/>
          <w:highlight w:val="none"/>
          <w:lang w:val="en-US" w:eastAsia="zh-CN"/>
        </w:rPr>
        <w:t xml:space="preserve"> </w:t>
      </w:r>
      <w:r>
        <w:rPr>
          <w:rFonts w:hint="eastAsia" w:ascii="宋体" w:hAnsi="Times New Roman" w:cs="Times New Roman"/>
          <w:color w:val="auto"/>
          <w:sz w:val="21"/>
          <w:szCs w:val="22"/>
          <w:highlight w:val="none"/>
        </w:rPr>
        <w:t>3302</w:t>
      </w:r>
      <w:r>
        <w:rPr>
          <w:rFonts w:hint="eastAsia" w:hAnsi="Times New Roman" w:cs="Times New Roman"/>
          <w:color w:val="auto"/>
          <w:sz w:val="21"/>
          <w:szCs w:val="22"/>
          <w:highlight w:val="none"/>
          <w:lang w:val="en-US" w:eastAsia="zh-CN"/>
        </w:rPr>
        <w:t>/</w:t>
      </w:r>
      <w:r>
        <w:rPr>
          <w:rFonts w:hint="eastAsia" w:ascii="宋体" w:hAnsi="Times New Roman" w:cs="Times New Roman"/>
          <w:color w:val="auto"/>
          <w:sz w:val="21"/>
          <w:szCs w:val="22"/>
          <w:highlight w:val="none"/>
        </w:rPr>
        <w:t>T</w:t>
      </w:r>
      <w:r>
        <w:rPr>
          <w:rFonts w:hint="eastAsia" w:hAnsi="Times New Roman" w:cs="Times New Roman"/>
          <w:color w:val="auto"/>
          <w:sz w:val="21"/>
          <w:szCs w:val="22"/>
          <w:highlight w:val="none"/>
          <w:lang w:val="en-US" w:eastAsia="zh-CN"/>
        </w:rPr>
        <w:t xml:space="preserve"> 1105要求</w:t>
      </w:r>
      <w:r>
        <w:rPr>
          <w:rFonts w:hint="eastAsia"/>
          <w:szCs w:val="22"/>
          <w:lang w:val="en-US" w:eastAsia="zh-CN"/>
        </w:rPr>
        <w:t>。</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4.7.2</w:t>
      </w:r>
      <w:r>
        <w:rPr>
          <w:rFonts w:hint="eastAsia"/>
          <w:szCs w:val="22"/>
          <w:lang w:val="en-US" w:eastAsia="zh-CN"/>
        </w:rPr>
        <w:t>为当地居民提供相当数量的就业机会。</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4.7.3</w:t>
      </w:r>
      <w:r>
        <w:rPr>
          <w:rFonts w:hint="eastAsia" w:hAnsi="宋体"/>
          <w:szCs w:val="21"/>
        </w:rPr>
        <w:t>制订年度培训计划并实施</w:t>
      </w:r>
      <w:r>
        <w:rPr>
          <w:rFonts w:hint="eastAsia"/>
          <w:szCs w:val="22"/>
          <w:lang w:val="en-US" w:eastAsia="zh-CN"/>
        </w:rPr>
        <w:t>。</w:t>
      </w:r>
    </w:p>
    <w:p>
      <w:pPr>
        <w:pStyle w:val="21"/>
        <w:ind w:left="0" w:leftChars="0" w:firstLine="0" w:firstLineChars="0"/>
        <w:rPr>
          <w:rFonts w:hint="default"/>
          <w:szCs w:val="22"/>
          <w:lang w:val="en-US" w:eastAsia="zh-CN"/>
        </w:rPr>
      </w:pPr>
      <w:r>
        <w:rPr>
          <w:rFonts w:hint="eastAsia" w:ascii="Calibri" w:hAnsi="宋体"/>
          <w:kern w:val="2"/>
          <w:sz w:val="21"/>
          <w:szCs w:val="21"/>
          <w:lang w:val="en-US" w:eastAsia="zh-CN" w:bidi="ar-SA"/>
        </w:rPr>
        <w:t>4.7.4</w:t>
      </w:r>
      <w:r>
        <w:rPr>
          <w:rFonts w:hint="eastAsia" w:hAnsi="宋体"/>
          <w:szCs w:val="21"/>
        </w:rPr>
        <w:t>公共服务设施做到共建共享</w:t>
      </w:r>
      <w:r>
        <w:rPr>
          <w:rFonts w:hint="default"/>
          <w:szCs w:val="22"/>
          <w:lang w:val="en-US" w:eastAsia="zh-CN"/>
        </w:rPr>
        <w:t>。</w:t>
      </w:r>
    </w:p>
    <w:p>
      <w:pPr>
        <w:pStyle w:val="21"/>
        <w:ind w:left="0" w:leftChars="0" w:firstLine="0" w:firstLineChars="0"/>
        <w:rPr>
          <w:rFonts w:hint="eastAsia" w:hAnsi="宋体"/>
          <w:szCs w:val="21"/>
          <w:lang w:eastAsia="zh-CN"/>
        </w:rPr>
      </w:pPr>
      <w:r>
        <w:rPr>
          <w:rFonts w:hint="eastAsia" w:ascii="Calibri" w:hAnsi="宋体"/>
          <w:kern w:val="2"/>
          <w:sz w:val="21"/>
          <w:szCs w:val="21"/>
          <w:lang w:val="en-US" w:eastAsia="zh-CN" w:bidi="ar-SA"/>
        </w:rPr>
        <w:t>4.7.5</w:t>
      </w:r>
      <w:r>
        <w:rPr>
          <w:rFonts w:hint="eastAsia" w:hAnsi="宋体"/>
          <w:szCs w:val="21"/>
          <w:lang w:eastAsia="zh-CN"/>
        </w:rPr>
        <w:t>旅游市场营销措施有力、有效。</w:t>
      </w:r>
    </w:p>
    <w:p>
      <w:pPr>
        <w:pStyle w:val="21"/>
        <w:ind w:left="0" w:leftChars="0" w:firstLine="0" w:firstLineChars="0"/>
        <w:rPr>
          <w:rFonts w:hint="eastAsia" w:hAnsi="宋体" w:eastAsia="宋体"/>
          <w:szCs w:val="21"/>
          <w:lang w:val="en-US" w:eastAsia="zh-CN"/>
        </w:rPr>
      </w:pPr>
      <w:r>
        <w:rPr>
          <w:rFonts w:hint="eastAsia" w:ascii="Calibri" w:hAnsi="宋体"/>
          <w:kern w:val="2"/>
          <w:sz w:val="21"/>
          <w:szCs w:val="21"/>
          <w:lang w:val="en-US" w:eastAsia="zh-CN" w:bidi="ar-SA"/>
        </w:rPr>
        <w:t>4.7.6</w:t>
      </w:r>
      <w:r>
        <w:rPr>
          <w:rFonts w:hint="default" w:hAnsi="宋体"/>
          <w:szCs w:val="21"/>
        </w:rPr>
        <w:t>统筹各部门资金支持全域旅游建设</w:t>
      </w:r>
      <w:r>
        <w:rPr>
          <w:rFonts w:hint="eastAsia" w:hAnsi="宋体"/>
          <w:szCs w:val="21"/>
          <w:lang w:eastAsia="zh-CN"/>
        </w:rPr>
        <w:t>。</w:t>
      </w:r>
    </w:p>
    <w:p>
      <w:pPr>
        <w:pStyle w:val="38"/>
        <w:spacing w:before="156" w:after="156"/>
        <w:rPr>
          <w:rFonts w:hint="eastAsia"/>
          <w:lang w:val="en-US" w:eastAsia="zh-CN"/>
        </w:rPr>
      </w:pPr>
      <w:r>
        <w:rPr>
          <w:rFonts w:hint="eastAsia"/>
          <w:lang w:val="en-US" w:eastAsia="zh-CN"/>
        </w:rPr>
        <w:t>创新举措</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4.8.1</w:t>
      </w:r>
      <w:r>
        <w:rPr>
          <w:rFonts w:hint="eastAsia"/>
          <w:szCs w:val="22"/>
          <w:lang w:val="en-US" w:eastAsia="zh-CN"/>
        </w:rPr>
        <w:t>政策举措创新。出台促进乡村全域旅游发展的财政金融支持政策、投融资政策、土地政策、人才政策等，或有创新型做法使政策更灵活有效落地实施。</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4.8.2</w:t>
      </w:r>
      <w:r>
        <w:rPr>
          <w:rFonts w:hint="eastAsia"/>
          <w:szCs w:val="22"/>
          <w:lang w:val="en-US" w:eastAsia="zh-CN"/>
        </w:rPr>
        <w:t>业态融合创新。促进乡村旅游与文化、科技、生态、体育、电商、购物、农事体验等融合，为乡村旅游产品创新不断注入新活力和内容。</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4.8.3</w:t>
      </w:r>
      <w:r>
        <w:rPr>
          <w:rFonts w:hint="eastAsia"/>
          <w:szCs w:val="22"/>
          <w:lang w:val="en-US" w:eastAsia="zh-CN"/>
        </w:rPr>
        <w:t>经营模式创新。在示范区经营模式上进行探索和创新，尽可能地发挥乡村旅游的综合带动能力和对区域经济发展的贡献能力。</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4.8.4</w:t>
      </w:r>
      <w:r>
        <w:rPr>
          <w:rFonts w:hint="eastAsia"/>
          <w:szCs w:val="22"/>
          <w:lang w:val="en-US" w:eastAsia="zh-CN"/>
        </w:rPr>
        <w:t>游客服务创新。与周边和上级旅游咨询服务中心实现服务集成，促使咨询服务常态化、优质化，采用智慧化手段为游客和乡村旅游经营户提供个性化服务。</w:t>
      </w:r>
    </w:p>
    <w:p>
      <w:pPr>
        <w:pStyle w:val="21"/>
        <w:ind w:left="0" w:leftChars="0" w:firstLine="0" w:firstLineChars="0"/>
        <w:rPr>
          <w:rFonts w:hint="eastAsia"/>
          <w:szCs w:val="22"/>
          <w:lang w:val="en-US" w:eastAsia="zh-CN"/>
        </w:rPr>
      </w:pPr>
      <w:r>
        <w:rPr>
          <w:rFonts w:hint="eastAsia" w:ascii="Calibri" w:hAnsi="宋体"/>
          <w:kern w:val="2"/>
          <w:sz w:val="21"/>
          <w:szCs w:val="21"/>
          <w:lang w:val="en-US" w:eastAsia="zh-CN" w:bidi="ar-SA"/>
        </w:rPr>
        <w:t>4.8.5</w:t>
      </w:r>
      <w:r>
        <w:rPr>
          <w:rFonts w:hint="eastAsia"/>
          <w:szCs w:val="22"/>
          <w:lang w:val="en-US" w:eastAsia="zh-CN"/>
        </w:rPr>
        <w:t>创业就业方式创新。推动地方群众的乡村旅游创业发展，推动青年返乡创业。</w:t>
      </w:r>
    </w:p>
    <w:p>
      <w:pPr>
        <w:pStyle w:val="41"/>
        <w:spacing w:before="312" w:after="312"/>
      </w:pPr>
      <w:r>
        <w:rPr>
          <w:rFonts w:hint="eastAsia"/>
          <w:lang w:val="en-US" w:eastAsia="zh-CN"/>
        </w:rPr>
        <w:t>评价</w:t>
      </w:r>
    </w:p>
    <w:p>
      <w:pPr>
        <w:pStyle w:val="38"/>
        <w:spacing w:before="156" w:after="156"/>
      </w:pPr>
      <w:r>
        <w:rPr>
          <w:rFonts w:hint="eastAsia"/>
          <w:lang w:val="en-US" w:eastAsia="zh-CN"/>
        </w:rPr>
        <w:t>评价依据</w:t>
      </w:r>
    </w:p>
    <w:p>
      <w:pPr>
        <w:pStyle w:val="28"/>
        <w:spacing w:before="0" w:after="0" w:line="240" w:lineRule="auto"/>
        <w:ind w:left="0" w:firstLine="420" w:firstLineChars="200"/>
        <w:rPr>
          <w:rFonts w:hint="default"/>
          <w:lang w:val="en-US"/>
        </w:rPr>
      </w:pPr>
      <w:r>
        <w:rPr>
          <w:rFonts w:hint="eastAsia" w:ascii="宋体" w:hAnsi="宋体" w:cs="宋体"/>
          <w:color w:val="auto"/>
          <w:sz w:val="21"/>
          <w:szCs w:val="24"/>
        </w:rPr>
        <w:t>评定</w:t>
      </w:r>
      <w:r>
        <w:rPr>
          <w:rFonts w:hint="eastAsia" w:ascii="宋体" w:hAnsi="宋体" w:cs="宋体"/>
          <w:color w:val="auto"/>
          <w:sz w:val="21"/>
          <w:szCs w:val="24"/>
          <w:lang w:eastAsia="zh-CN"/>
        </w:rPr>
        <w:t>乡村全域旅游示范区</w:t>
      </w:r>
      <w:r>
        <w:rPr>
          <w:rFonts w:hint="eastAsia" w:ascii="宋体" w:hAnsi="宋体" w:cs="宋体"/>
          <w:color w:val="auto"/>
          <w:sz w:val="21"/>
          <w:szCs w:val="24"/>
        </w:rPr>
        <w:t>以本</w:t>
      </w:r>
      <w:r>
        <w:rPr>
          <w:rFonts w:hint="eastAsia" w:ascii="宋体" w:hAnsi="宋体" w:cs="宋体"/>
          <w:color w:val="auto"/>
          <w:sz w:val="21"/>
          <w:szCs w:val="24"/>
          <w:lang w:eastAsia="zh-CN"/>
        </w:rPr>
        <w:t>标准</w:t>
      </w:r>
      <w:r>
        <w:rPr>
          <w:rFonts w:hint="eastAsia" w:ascii="宋体" w:hAnsi="宋体" w:cs="宋体"/>
          <w:color w:val="auto"/>
          <w:sz w:val="21"/>
          <w:szCs w:val="24"/>
        </w:rPr>
        <w:t>的第</w:t>
      </w:r>
      <w:r>
        <w:rPr>
          <w:rFonts w:hint="eastAsia" w:ascii="宋体" w:hAnsi="宋体" w:cs="宋体"/>
          <w:color w:val="auto"/>
          <w:sz w:val="21"/>
          <w:szCs w:val="24"/>
          <w:lang w:val="en-US" w:eastAsia="zh-CN"/>
        </w:rPr>
        <w:t>4</w:t>
      </w:r>
      <w:r>
        <w:rPr>
          <w:rFonts w:hint="eastAsia" w:ascii="宋体" w:hAnsi="宋体" w:cs="宋体"/>
          <w:color w:val="auto"/>
          <w:sz w:val="21"/>
          <w:szCs w:val="24"/>
        </w:rPr>
        <w:t>章为依据，</w:t>
      </w:r>
      <w:r>
        <w:rPr>
          <w:rFonts w:hint="eastAsia" w:ascii="宋体" w:hAnsi="宋体" w:cs="宋体"/>
          <w:color w:val="auto"/>
          <w:sz w:val="21"/>
          <w:szCs w:val="24"/>
          <w:lang w:val="en-US" w:eastAsia="zh-CN"/>
        </w:rPr>
        <w:t>基本要求</w:t>
      </w:r>
      <w:r>
        <w:rPr>
          <w:rFonts w:hint="eastAsia" w:ascii="宋体" w:hAnsi="宋体" w:cs="宋体"/>
          <w:color w:val="auto"/>
          <w:sz w:val="21"/>
          <w:szCs w:val="24"/>
        </w:rPr>
        <w:t>主要考评</w:t>
      </w:r>
      <w:r>
        <w:rPr>
          <w:rFonts w:hint="eastAsia" w:ascii="宋体" w:hAnsi="宋体" w:cs="宋体"/>
          <w:color w:val="auto"/>
          <w:sz w:val="21"/>
          <w:szCs w:val="24"/>
          <w:lang w:val="en-US" w:eastAsia="zh-CN"/>
        </w:rPr>
        <w:t>申报</w:t>
      </w:r>
      <w:r>
        <w:rPr>
          <w:rFonts w:hint="eastAsia" w:ascii="宋体" w:hAnsi="宋体" w:cs="宋体"/>
          <w:color w:val="auto"/>
          <w:sz w:val="21"/>
          <w:szCs w:val="24"/>
          <w:lang w:eastAsia="zh-CN"/>
        </w:rPr>
        <w:t>乡村全域旅游示范区</w:t>
      </w:r>
      <w:r>
        <w:rPr>
          <w:rFonts w:hint="eastAsia" w:ascii="宋体" w:hAnsi="宋体" w:cs="宋体"/>
          <w:color w:val="auto"/>
          <w:sz w:val="21"/>
          <w:szCs w:val="24"/>
        </w:rPr>
        <w:t>的门槛条件</w:t>
      </w:r>
      <w:r>
        <w:rPr>
          <w:rFonts w:hint="eastAsia" w:ascii="宋体" w:hAnsi="宋体" w:cs="宋体"/>
          <w:color w:val="auto"/>
          <w:sz w:val="21"/>
          <w:szCs w:val="24"/>
          <w:lang w:eastAsia="zh-CN"/>
        </w:rPr>
        <w:t>，</w:t>
      </w:r>
      <w:r>
        <w:rPr>
          <w:rFonts w:hint="eastAsia" w:ascii="宋体" w:hAnsi="宋体" w:cs="宋体"/>
          <w:color w:val="auto"/>
          <w:sz w:val="21"/>
          <w:szCs w:val="24"/>
          <w:lang w:val="en-US" w:eastAsia="zh-CN"/>
        </w:rPr>
        <w:t>达到第四章4.1基本要求的乡镇（街道）可申报乡村全域旅游示范区</w:t>
      </w:r>
      <w:r>
        <w:rPr>
          <w:rFonts w:hint="eastAsia" w:ascii="宋体" w:hAnsi="宋体" w:cs="宋体"/>
          <w:color w:val="auto"/>
          <w:sz w:val="21"/>
          <w:szCs w:val="24"/>
        </w:rPr>
        <w:t>；</w:t>
      </w:r>
      <w:r>
        <w:rPr>
          <w:rFonts w:hint="eastAsia" w:ascii="宋体" w:hAnsi="宋体" w:cs="宋体"/>
          <w:color w:val="auto"/>
          <w:sz w:val="21"/>
          <w:szCs w:val="24"/>
          <w:lang w:val="en-US" w:eastAsia="zh-CN"/>
        </w:rPr>
        <w:t>指标评价</w:t>
      </w:r>
      <w:r>
        <w:rPr>
          <w:rFonts w:hint="eastAsia" w:ascii="宋体" w:hAnsi="宋体" w:cs="宋体"/>
          <w:color w:val="auto"/>
          <w:sz w:val="21"/>
          <w:szCs w:val="24"/>
        </w:rPr>
        <w:t>主要考评</w:t>
      </w:r>
      <w:r>
        <w:rPr>
          <w:rFonts w:hint="eastAsia" w:ascii="宋体" w:hAnsi="宋体" w:cs="宋体"/>
          <w:color w:val="auto"/>
          <w:sz w:val="21"/>
          <w:szCs w:val="24"/>
          <w:lang w:eastAsia="zh-CN"/>
        </w:rPr>
        <w:t>乡村全域旅游示范区</w:t>
      </w:r>
      <w:r>
        <w:rPr>
          <w:rFonts w:hint="eastAsia" w:ascii="宋体" w:hAnsi="宋体" w:cs="宋体"/>
          <w:color w:val="auto"/>
          <w:sz w:val="21"/>
          <w:szCs w:val="24"/>
        </w:rPr>
        <w:t>的</w:t>
      </w:r>
      <w:r>
        <w:rPr>
          <w:rFonts w:hint="eastAsia" w:ascii="宋体" w:hAnsi="宋体" w:cs="宋体"/>
          <w:color w:val="auto"/>
          <w:sz w:val="21"/>
          <w:szCs w:val="24"/>
          <w:lang w:eastAsia="zh-CN"/>
        </w:rPr>
        <w:t>旅游</w:t>
      </w:r>
      <w:r>
        <w:rPr>
          <w:rFonts w:hint="eastAsia" w:ascii="宋体" w:hAnsi="宋体" w:cs="宋体"/>
          <w:color w:val="auto"/>
          <w:sz w:val="21"/>
          <w:szCs w:val="24"/>
        </w:rPr>
        <w:t>资源、公共设施、产业要素、管理与服务、市场成熟度</w:t>
      </w:r>
      <w:r>
        <w:rPr>
          <w:rFonts w:hint="eastAsia" w:ascii="宋体" w:hAnsi="宋体" w:cs="宋体"/>
          <w:color w:val="auto"/>
          <w:sz w:val="21"/>
          <w:szCs w:val="24"/>
          <w:lang w:eastAsia="zh-CN"/>
        </w:rPr>
        <w:t>、</w:t>
      </w:r>
      <w:r>
        <w:rPr>
          <w:rFonts w:hint="eastAsia" w:ascii="宋体" w:hAnsi="宋体" w:cs="宋体"/>
          <w:color w:val="auto"/>
          <w:sz w:val="21"/>
          <w:szCs w:val="24"/>
        </w:rPr>
        <w:t>社会统筹发展</w:t>
      </w:r>
      <w:r>
        <w:rPr>
          <w:rFonts w:hint="eastAsia" w:ascii="宋体" w:hAnsi="宋体" w:cs="宋体"/>
          <w:color w:val="auto"/>
          <w:sz w:val="21"/>
          <w:szCs w:val="24"/>
          <w:lang w:eastAsia="zh-CN"/>
        </w:rPr>
        <w:t>及创新举措</w:t>
      </w:r>
      <w:r>
        <w:rPr>
          <w:rFonts w:hint="eastAsia" w:ascii="宋体" w:hAnsi="宋体" w:cs="宋体"/>
          <w:color w:val="auto"/>
          <w:sz w:val="21"/>
          <w:szCs w:val="24"/>
        </w:rPr>
        <w:t>等</w:t>
      </w:r>
      <w:r>
        <w:rPr>
          <w:rFonts w:hint="eastAsia" w:ascii="宋体" w:hAnsi="宋体" w:cs="宋体"/>
          <w:color w:val="auto"/>
          <w:sz w:val="21"/>
          <w:szCs w:val="24"/>
          <w:lang w:eastAsia="zh-CN"/>
        </w:rPr>
        <w:t>七</w:t>
      </w:r>
      <w:r>
        <w:rPr>
          <w:rFonts w:hint="eastAsia" w:ascii="宋体" w:hAnsi="宋体" w:cs="宋体"/>
          <w:color w:val="auto"/>
          <w:sz w:val="21"/>
          <w:szCs w:val="24"/>
        </w:rPr>
        <w:t>个方面。</w:t>
      </w:r>
      <w:r>
        <w:rPr>
          <w:rFonts w:hint="eastAsia" w:ascii="宋体" w:hAnsi="宋体" w:cs="宋体"/>
          <w:color w:val="auto"/>
          <w:sz w:val="21"/>
          <w:szCs w:val="24"/>
          <w:lang w:val="en-US" w:eastAsia="zh-CN"/>
        </w:rPr>
        <w:t>评价细则见规范性附录A。</w:t>
      </w:r>
    </w:p>
    <w:p>
      <w:pPr>
        <w:pStyle w:val="38"/>
        <w:spacing w:before="156" w:after="156"/>
      </w:pPr>
      <w:r>
        <w:rPr>
          <w:rFonts w:hint="eastAsia"/>
          <w:lang w:val="en-US" w:eastAsia="zh-CN"/>
        </w:rPr>
        <w:t>评价方法</w:t>
      </w:r>
    </w:p>
    <w:p>
      <w:pPr>
        <w:pStyle w:val="28"/>
        <w:spacing w:before="0" w:after="0" w:line="240" w:lineRule="auto"/>
        <w:ind w:left="0" w:firstLine="420" w:firstLineChars="200"/>
        <w:rPr>
          <w:rFonts w:hint="default"/>
          <w:lang w:val="en-US"/>
        </w:rPr>
      </w:pPr>
      <w:r>
        <w:rPr>
          <w:rFonts w:hint="eastAsia" w:ascii="宋体" w:hAnsi="宋体" w:cs="宋体"/>
          <w:color w:val="auto"/>
          <w:sz w:val="21"/>
          <w:szCs w:val="24"/>
          <w:lang w:val="en-US" w:eastAsia="zh-CN"/>
        </w:rPr>
        <w:t>市级旅游主管部门可依据本标准进行相应评价，评价方法为材料审核、现场考察和专家评估等三种方法。</w:t>
      </w:r>
    </w:p>
    <w:p>
      <w:pPr>
        <w:pStyle w:val="38"/>
        <w:spacing w:before="156" w:after="156"/>
      </w:pPr>
      <w:r>
        <w:rPr>
          <w:rFonts w:hint="eastAsia"/>
          <w:lang w:val="en-US" w:eastAsia="zh-CN"/>
        </w:rPr>
        <w:t>评价实施</w:t>
      </w:r>
    </w:p>
    <w:p>
      <w:pPr>
        <w:pStyle w:val="59"/>
      </w:pPr>
      <w:r>
        <w:rPr>
          <w:rFonts w:hint="eastAsia" w:hAnsi="宋体" w:cs="宋体"/>
          <w:color w:val="auto"/>
          <w:sz w:val="21"/>
          <w:szCs w:val="24"/>
          <w:lang w:val="en-US" w:eastAsia="zh-CN"/>
        </w:rPr>
        <w:t>评价细则共1000分。</w:t>
      </w:r>
    </w:p>
    <w:p>
      <w:pPr>
        <w:pStyle w:val="59"/>
      </w:pPr>
      <w:r>
        <w:rPr>
          <w:rFonts w:hint="eastAsia" w:ascii="宋体" w:hAnsi="宋体" w:cs="宋体"/>
          <w:color w:val="auto"/>
          <w:sz w:val="21"/>
          <w:szCs w:val="24"/>
          <w:lang w:val="en-US" w:eastAsia="zh-CN"/>
        </w:rPr>
        <w:t>在满足基本要求的情况下，</w:t>
      </w:r>
      <w:r>
        <w:rPr>
          <w:rFonts w:hint="eastAsia" w:hAnsi="宋体" w:cs="宋体"/>
          <w:color w:val="auto"/>
          <w:sz w:val="21"/>
          <w:szCs w:val="24"/>
          <w:lang w:val="en-US" w:eastAsia="zh-CN"/>
        </w:rPr>
        <w:t>初评</w:t>
      </w:r>
      <w:r>
        <w:rPr>
          <w:rFonts w:hint="eastAsia" w:ascii="宋体" w:hAnsi="宋体" w:cs="宋体"/>
          <w:color w:val="auto"/>
          <w:sz w:val="21"/>
          <w:szCs w:val="24"/>
          <w:lang w:val="en-US" w:eastAsia="zh-CN"/>
        </w:rPr>
        <w:t>合计</w:t>
      </w:r>
      <w:r>
        <w:rPr>
          <w:rFonts w:hint="eastAsia" w:hAnsi="宋体" w:cs="宋体"/>
          <w:color w:val="auto"/>
          <w:sz w:val="21"/>
          <w:szCs w:val="24"/>
          <w:lang w:val="en-US" w:eastAsia="zh-CN"/>
        </w:rPr>
        <w:t>评分</w:t>
      </w:r>
      <w:r>
        <w:rPr>
          <w:rFonts w:hint="eastAsia" w:ascii="宋体" w:hAnsi="宋体" w:cs="宋体"/>
          <w:color w:val="auto"/>
          <w:sz w:val="21"/>
          <w:szCs w:val="24"/>
          <w:lang w:val="en-US" w:eastAsia="zh-CN"/>
        </w:rPr>
        <w:t>达到800分（含）</w:t>
      </w:r>
      <w:r>
        <w:rPr>
          <w:rFonts w:hint="eastAsia" w:hAnsi="宋体" w:cs="宋体"/>
          <w:color w:val="auto"/>
          <w:sz w:val="21"/>
          <w:szCs w:val="24"/>
          <w:lang w:val="en-US" w:eastAsia="zh-CN"/>
        </w:rPr>
        <w:t>至849分</w:t>
      </w:r>
      <w:r>
        <w:rPr>
          <w:rFonts w:hint="eastAsia" w:ascii="宋体" w:hAnsi="宋体" w:cs="宋体"/>
          <w:color w:val="auto"/>
          <w:sz w:val="21"/>
          <w:szCs w:val="24"/>
          <w:lang w:val="en-US" w:eastAsia="zh-CN"/>
        </w:rPr>
        <w:t>，可被列为乡村全域旅游示范区培育单位，合计得分850分（含）以上，可被列为乡村全域旅游示范区创建单位</w:t>
      </w:r>
      <w:r>
        <w:rPr>
          <w:rFonts w:hint="eastAsia"/>
        </w:rPr>
        <w:t>。</w:t>
      </w:r>
    </w:p>
    <w:p>
      <w:pPr>
        <w:pStyle w:val="59"/>
      </w:pPr>
      <w:r>
        <w:rPr>
          <w:rFonts w:hint="eastAsia"/>
          <w:lang w:val="en-US" w:eastAsia="zh-CN"/>
        </w:rPr>
        <w:t>验收评分达到900分（含），可被评为乡村全域旅游示范区。</w:t>
      </w:r>
    </w:p>
    <w:p>
      <w:pPr>
        <w:pStyle w:val="59"/>
      </w:pPr>
      <w:r>
        <w:rPr>
          <w:rFonts w:hint="eastAsia" w:ascii="宋体" w:hAnsi="宋体" w:cs="宋体"/>
          <w:color w:val="auto"/>
          <w:sz w:val="21"/>
          <w:szCs w:val="24"/>
          <w:lang w:val="en-US" w:eastAsia="zh-CN"/>
        </w:rPr>
        <w:t>评定性复核得分达到900分（含）以上，可视为通过。</w:t>
      </w:r>
    </w:p>
    <w:p>
      <w:pPr>
        <w:pStyle w:val="21"/>
        <w:ind w:firstLine="420"/>
      </w:pPr>
    </w:p>
    <w:p>
      <w:pPr>
        <w:pStyle w:val="81"/>
      </w:pPr>
    </w:p>
    <w:p>
      <w:pPr>
        <w:pStyle w:val="79"/>
        <w:sectPr>
          <w:headerReference r:id="rId5" w:type="default"/>
          <w:footerReference r:id="rId6" w:type="default"/>
          <w:pgSz w:w="11906" w:h="16838"/>
          <w:pgMar w:top="567" w:right="1134" w:bottom="1134" w:left="1417" w:header="1418" w:footer="1134" w:gutter="0"/>
          <w:pgBorders>
            <w:top w:val="none" w:sz="0" w:space="0"/>
            <w:left w:val="none" w:sz="0" w:space="0"/>
            <w:bottom w:val="none" w:sz="0" w:space="0"/>
            <w:right w:val="none" w:sz="0" w:space="0"/>
          </w:pgBorders>
          <w:pgNumType w:start="1"/>
          <w:cols w:space="425" w:num="1"/>
          <w:formProt w:val="0"/>
          <w:docGrid w:type="lines" w:linePitch="312" w:charSpace="0"/>
        </w:sectPr>
      </w:pPr>
    </w:p>
    <w:p>
      <w:pPr>
        <w:pStyle w:val="79"/>
      </w:pPr>
      <w:r>
        <w:br w:type="textWrapping"/>
      </w:r>
      <w:r>
        <w:rPr>
          <w:rFonts w:hint="eastAsia"/>
        </w:rPr>
        <w:t>（规范性）</w:t>
      </w:r>
      <w:r>
        <w:br w:type="textWrapping"/>
      </w:r>
      <w:r>
        <w:rPr>
          <w:rFonts w:hint="eastAsia"/>
          <w:lang w:val="en-US" w:eastAsia="zh-CN"/>
        </w:rPr>
        <w:t>乡村全域旅游示范区评分细则</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3812"/>
        <w:gridCol w:w="791"/>
        <w:gridCol w:w="723"/>
        <w:gridCol w:w="958"/>
        <w:gridCol w:w="6180"/>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7" w:type="dxa"/>
            <w:shd w:val="clear" w:color="auto" w:fill="FFFFFF" w:themeFill="background1"/>
            <w:noWrap w:val="0"/>
            <w:vAlign w:val="center"/>
          </w:tcPr>
          <w:p>
            <w:pPr>
              <w:rPr>
                <w:b/>
                <w:szCs w:val="21"/>
              </w:rPr>
            </w:pPr>
            <w:r>
              <w:rPr>
                <w:rFonts w:hint="eastAsia" w:hAnsi="宋体"/>
                <w:b/>
                <w:szCs w:val="21"/>
              </w:rPr>
              <w:t>序号</w:t>
            </w:r>
          </w:p>
        </w:tc>
        <w:tc>
          <w:tcPr>
            <w:tcW w:w="3812" w:type="dxa"/>
            <w:shd w:val="clear" w:color="auto" w:fill="FFFFFF" w:themeFill="background1"/>
            <w:noWrap w:val="0"/>
            <w:vAlign w:val="center"/>
          </w:tcPr>
          <w:p>
            <w:pPr>
              <w:spacing w:after="0"/>
              <w:jc w:val="center"/>
              <w:rPr>
                <w:b/>
                <w:szCs w:val="21"/>
              </w:rPr>
            </w:pPr>
            <w:r>
              <w:rPr>
                <w:rFonts w:hint="eastAsia" w:hAnsi="宋体"/>
                <w:b/>
                <w:szCs w:val="21"/>
              </w:rPr>
              <w:t>审核内容</w:t>
            </w:r>
          </w:p>
        </w:tc>
        <w:tc>
          <w:tcPr>
            <w:tcW w:w="791" w:type="dxa"/>
            <w:shd w:val="clear" w:color="auto" w:fill="FFFFFF" w:themeFill="background1"/>
            <w:noWrap w:val="0"/>
            <w:vAlign w:val="center"/>
          </w:tcPr>
          <w:p>
            <w:pPr>
              <w:spacing w:after="0"/>
              <w:jc w:val="center"/>
              <w:rPr>
                <w:b/>
                <w:szCs w:val="21"/>
              </w:rPr>
            </w:pPr>
            <w:r>
              <w:rPr>
                <w:rFonts w:hint="eastAsia" w:hAnsi="宋体"/>
                <w:b/>
                <w:szCs w:val="21"/>
                <w:lang w:eastAsia="zh-CN"/>
              </w:rPr>
              <w:t>大项</w:t>
            </w:r>
            <w:r>
              <w:rPr>
                <w:rFonts w:hint="eastAsia" w:hAnsi="宋体"/>
                <w:b/>
                <w:szCs w:val="21"/>
              </w:rPr>
              <w:t>分值</w:t>
            </w:r>
          </w:p>
        </w:tc>
        <w:tc>
          <w:tcPr>
            <w:tcW w:w="723" w:type="dxa"/>
            <w:shd w:val="clear" w:color="auto" w:fill="FFFFFF" w:themeFill="background1"/>
            <w:noWrap w:val="0"/>
            <w:vAlign w:val="center"/>
          </w:tcPr>
          <w:p>
            <w:pPr>
              <w:spacing w:after="0"/>
              <w:jc w:val="center"/>
              <w:rPr>
                <w:rFonts w:hint="eastAsia" w:hAnsi="宋体" w:eastAsia="宋体"/>
                <w:b/>
                <w:szCs w:val="21"/>
                <w:lang w:eastAsia="zh-CN"/>
              </w:rPr>
            </w:pPr>
            <w:r>
              <w:rPr>
                <w:rFonts w:hint="eastAsia" w:hAnsi="宋体"/>
                <w:b/>
                <w:szCs w:val="21"/>
                <w:lang w:eastAsia="zh-CN"/>
              </w:rPr>
              <w:t>分项分值</w:t>
            </w:r>
          </w:p>
        </w:tc>
        <w:tc>
          <w:tcPr>
            <w:tcW w:w="958" w:type="dxa"/>
            <w:shd w:val="clear" w:color="auto" w:fill="FFFFFF" w:themeFill="background1"/>
            <w:noWrap w:val="0"/>
            <w:vAlign w:val="center"/>
          </w:tcPr>
          <w:p>
            <w:pPr>
              <w:spacing w:after="0"/>
              <w:jc w:val="center"/>
              <w:rPr>
                <w:rFonts w:hint="eastAsia" w:hAnsi="宋体" w:eastAsia="宋体"/>
                <w:b/>
                <w:szCs w:val="21"/>
                <w:lang w:eastAsia="zh-CN"/>
              </w:rPr>
            </w:pPr>
            <w:r>
              <w:rPr>
                <w:rFonts w:hint="eastAsia" w:hAnsi="宋体"/>
                <w:b/>
                <w:szCs w:val="21"/>
                <w:lang w:eastAsia="zh-CN"/>
              </w:rPr>
              <w:t>次分项分值</w:t>
            </w:r>
          </w:p>
        </w:tc>
        <w:tc>
          <w:tcPr>
            <w:tcW w:w="6180" w:type="dxa"/>
            <w:shd w:val="clear" w:color="auto" w:fill="FFFFFF" w:themeFill="background1"/>
            <w:noWrap w:val="0"/>
            <w:vAlign w:val="center"/>
          </w:tcPr>
          <w:p>
            <w:pPr>
              <w:spacing w:after="0"/>
              <w:jc w:val="center"/>
              <w:rPr>
                <w:rFonts w:hAnsi="宋体"/>
                <w:b/>
                <w:szCs w:val="21"/>
              </w:rPr>
            </w:pPr>
            <w:r>
              <w:rPr>
                <w:rFonts w:hint="eastAsia" w:hAnsi="宋体"/>
                <w:b/>
                <w:szCs w:val="21"/>
              </w:rPr>
              <w:t>说明</w:t>
            </w:r>
          </w:p>
        </w:tc>
        <w:tc>
          <w:tcPr>
            <w:tcW w:w="848" w:type="dxa"/>
            <w:shd w:val="clear" w:color="auto" w:fill="FFFFFF" w:themeFill="background1"/>
            <w:noWrap w:val="0"/>
            <w:vAlign w:val="center"/>
          </w:tcPr>
          <w:p>
            <w:pPr>
              <w:spacing w:after="0"/>
              <w:jc w:val="center"/>
              <w:rPr>
                <w:rFonts w:hint="eastAsia" w:hAnsi="宋体"/>
                <w:b/>
                <w:spacing w:val="-11"/>
                <w:szCs w:val="21"/>
              </w:rPr>
            </w:pPr>
            <w:r>
              <w:rPr>
                <w:rFonts w:hint="eastAsia" w:hAnsi="宋体"/>
                <w:b/>
                <w:spacing w:val="-11"/>
                <w:szCs w:val="21"/>
              </w:rPr>
              <w:t>评定</w:t>
            </w:r>
          </w:p>
          <w:p>
            <w:pPr>
              <w:spacing w:after="0"/>
              <w:jc w:val="center"/>
              <w:rPr>
                <w:rFonts w:hAnsi="宋体"/>
                <w:b/>
                <w:spacing w:val="-11"/>
                <w:szCs w:val="21"/>
              </w:rPr>
            </w:pPr>
            <w:r>
              <w:rPr>
                <w:rFonts w:hint="eastAsia" w:hAnsi="宋体"/>
                <w:b/>
                <w:spacing w:val="-1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highlight w:val="none"/>
              </w:rPr>
            </w:pPr>
            <w:r>
              <w:rPr>
                <w:b/>
                <w:bCs/>
                <w:szCs w:val="21"/>
                <w:highlight w:val="none"/>
              </w:rPr>
              <w:t>1</w:t>
            </w:r>
          </w:p>
        </w:tc>
        <w:tc>
          <w:tcPr>
            <w:tcW w:w="3812" w:type="dxa"/>
            <w:noWrap w:val="0"/>
            <w:vAlign w:val="center"/>
          </w:tcPr>
          <w:p>
            <w:pPr>
              <w:spacing w:after="0"/>
              <w:rPr>
                <w:rFonts w:hint="eastAsia" w:hAnsi="宋体" w:eastAsia="宋体"/>
                <w:szCs w:val="21"/>
                <w:highlight w:val="none"/>
                <w:lang w:eastAsia="zh-CN"/>
              </w:rPr>
            </w:pPr>
            <w:r>
              <w:rPr>
                <w:rFonts w:hint="eastAsia" w:hAnsi="宋体"/>
                <w:b/>
                <w:szCs w:val="21"/>
                <w:highlight w:val="none"/>
              </w:rPr>
              <w:t>旅游资源</w:t>
            </w:r>
          </w:p>
        </w:tc>
        <w:tc>
          <w:tcPr>
            <w:tcW w:w="791" w:type="dxa"/>
            <w:noWrap w:val="0"/>
            <w:vAlign w:val="center"/>
          </w:tcPr>
          <w:p>
            <w:pPr>
              <w:spacing w:after="0"/>
              <w:jc w:val="center"/>
              <w:rPr>
                <w:b/>
                <w:bCs/>
                <w:szCs w:val="21"/>
                <w:u w:val="single"/>
              </w:rPr>
            </w:pPr>
            <w:r>
              <w:rPr>
                <w:rFonts w:hint="eastAsia"/>
                <w:b/>
                <w:bCs/>
                <w:szCs w:val="21"/>
                <w:u w:val="single"/>
                <w:lang w:val="en-US" w:eastAsia="zh-CN"/>
              </w:rPr>
              <w:t>10</w:t>
            </w:r>
            <w:r>
              <w:rPr>
                <w:rFonts w:hint="eastAsia"/>
                <w:b/>
                <w:bCs/>
                <w:szCs w:val="21"/>
                <w:u w:val="single"/>
              </w:rPr>
              <w:t>0</w:t>
            </w: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p>
        </w:tc>
        <w:tc>
          <w:tcPr>
            <w:tcW w:w="6180" w:type="dxa"/>
            <w:noWrap w:val="0"/>
            <w:vAlign w:val="center"/>
          </w:tcPr>
          <w:p>
            <w:pPr>
              <w:spacing w:after="0"/>
              <w:jc w:val="center"/>
              <w:rPr>
                <w:szCs w:val="21"/>
              </w:rPr>
            </w:pPr>
          </w:p>
        </w:tc>
        <w:tc>
          <w:tcPr>
            <w:tcW w:w="848" w:type="dxa"/>
            <w:noWrap w:val="0"/>
            <w:vAlign w:val="center"/>
          </w:tcPr>
          <w:p>
            <w:pPr>
              <w:spacing w:after="0"/>
              <w:jc w:val="center"/>
              <w:rPr>
                <w:rFonts w:hint="default" w:eastAsia="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Cs/>
                <w:szCs w:val="21"/>
              </w:rPr>
              <w:t>1.1</w:t>
            </w:r>
          </w:p>
        </w:tc>
        <w:tc>
          <w:tcPr>
            <w:tcW w:w="3812" w:type="dxa"/>
            <w:noWrap w:val="0"/>
            <w:vAlign w:val="center"/>
          </w:tcPr>
          <w:p>
            <w:pPr>
              <w:spacing w:after="0"/>
              <w:rPr>
                <w:rFonts w:hint="eastAsia" w:hAnsi="宋体" w:eastAsia="宋体"/>
                <w:strike/>
                <w:color w:val="FF0000"/>
                <w:szCs w:val="21"/>
                <w:lang w:val="en-US" w:eastAsia="zh-CN"/>
              </w:rPr>
            </w:pPr>
            <w:r>
              <w:rPr>
                <w:rFonts w:hint="eastAsia" w:hAnsi="宋体"/>
                <w:szCs w:val="21"/>
              </w:rPr>
              <w:t>旅游景区</w:t>
            </w:r>
            <w:r>
              <w:rPr>
                <w:rFonts w:hint="eastAsia" w:hAnsi="宋体"/>
                <w:szCs w:val="21"/>
                <w:lang w:eastAsia="zh-CN"/>
              </w:rPr>
              <w:t>、</w:t>
            </w:r>
            <w:r>
              <w:rPr>
                <w:rFonts w:hint="eastAsia" w:hAnsi="宋体"/>
                <w:szCs w:val="21"/>
              </w:rPr>
              <w:t>旅游度假区、森林公园、风景名胜区</w:t>
            </w:r>
            <w:r>
              <w:rPr>
                <w:rFonts w:hint="eastAsia" w:hAnsi="宋体"/>
                <w:szCs w:val="21"/>
                <w:lang w:eastAsia="zh-CN"/>
              </w:rPr>
              <w:t>、</w:t>
            </w:r>
            <w:r>
              <w:rPr>
                <w:rFonts w:hint="eastAsia" w:hAnsi="宋体"/>
                <w:szCs w:val="21"/>
              </w:rPr>
              <w:t>湿地公园</w:t>
            </w:r>
          </w:p>
        </w:tc>
        <w:tc>
          <w:tcPr>
            <w:tcW w:w="791" w:type="dxa"/>
            <w:noWrap w:val="0"/>
            <w:vAlign w:val="center"/>
          </w:tcPr>
          <w:p>
            <w:pPr>
              <w:spacing w:after="0"/>
              <w:jc w:val="center"/>
              <w:rPr>
                <w:strike/>
                <w:color w:val="FF0000"/>
                <w:szCs w:val="21"/>
              </w:rPr>
            </w:pPr>
          </w:p>
        </w:tc>
        <w:tc>
          <w:tcPr>
            <w:tcW w:w="723" w:type="dxa"/>
            <w:noWrap w:val="0"/>
            <w:vAlign w:val="center"/>
          </w:tcPr>
          <w:p>
            <w:pPr>
              <w:spacing w:after="0"/>
              <w:jc w:val="center"/>
              <w:rPr>
                <w:strike/>
                <w:color w:val="FF0000"/>
                <w:szCs w:val="21"/>
              </w:rPr>
            </w:pPr>
            <w:r>
              <w:rPr>
                <w:rFonts w:hint="eastAsia"/>
                <w:szCs w:val="21"/>
                <w:lang w:val="en-US" w:eastAsia="zh-CN"/>
              </w:rPr>
              <w:t>2</w:t>
            </w:r>
            <w:r>
              <w:rPr>
                <w:rFonts w:hint="eastAsia"/>
                <w:szCs w:val="21"/>
              </w:rPr>
              <w:t>0</w:t>
            </w:r>
          </w:p>
        </w:tc>
        <w:tc>
          <w:tcPr>
            <w:tcW w:w="958" w:type="dxa"/>
            <w:noWrap w:val="0"/>
            <w:vAlign w:val="center"/>
          </w:tcPr>
          <w:p>
            <w:pPr>
              <w:spacing w:after="0"/>
              <w:rPr>
                <w:strike/>
                <w:color w:val="FF0000"/>
                <w:szCs w:val="21"/>
              </w:rPr>
            </w:pPr>
          </w:p>
        </w:tc>
        <w:tc>
          <w:tcPr>
            <w:tcW w:w="6180" w:type="dxa"/>
            <w:noWrap w:val="0"/>
            <w:vAlign w:val="center"/>
          </w:tcPr>
          <w:p>
            <w:pPr>
              <w:spacing w:after="0"/>
              <w:rPr>
                <w:rFonts w:hint="default" w:eastAsia="宋体"/>
                <w:strike/>
                <w:color w:val="FF0000"/>
                <w:szCs w:val="21"/>
                <w:lang w:val="en-US" w:eastAsia="zh-CN"/>
              </w:rPr>
            </w:pPr>
            <w:r>
              <w:rPr>
                <w:rFonts w:hint="eastAsia"/>
                <w:szCs w:val="21"/>
              </w:rPr>
              <w:t>以认定的家数为单位计分</w:t>
            </w:r>
            <w:r>
              <w:rPr>
                <w:rFonts w:hint="eastAsia"/>
                <w:szCs w:val="21"/>
                <w:lang w:eastAsia="zh-CN"/>
              </w:rPr>
              <w:t>，</w:t>
            </w:r>
            <w:r>
              <w:rPr>
                <w:rFonts w:hint="eastAsia"/>
                <w:szCs w:val="21"/>
                <w:lang w:val="en-US" w:eastAsia="zh-CN"/>
              </w:rPr>
              <w:t>省级资源每项得10分，市级资源每项得5分，最高不超过20分。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spacing w:after="0"/>
              <w:rPr>
                <w:rFonts w:hint="default" w:eastAsia="宋体"/>
                <w:bCs/>
                <w:szCs w:val="21"/>
                <w:lang w:val="en-US" w:eastAsia="zh-CN"/>
              </w:rPr>
            </w:pPr>
            <w:r>
              <w:rPr>
                <w:rFonts w:hint="eastAsia"/>
                <w:bCs/>
                <w:szCs w:val="21"/>
                <w:lang w:val="en-US" w:eastAsia="zh-CN"/>
              </w:rPr>
              <w:t>1.2</w:t>
            </w:r>
          </w:p>
        </w:tc>
        <w:tc>
          <w:tcPr>
            <w:tcW w:w="3812" w:type="dxa"/>
            <w:noWrap w:val="0"/>
            <w:vAlign w:val="center"/>
          </w:tcPr>
          <w:p>
            <w:pPr>
              <w:spacing w:after="0"/>
              <w:rPr>
                <w:rFonts w:hint="eastAsia" w:hAnsi="宋体"/>
                <w:szCs w:val="21"/>
              </w:rPr>
            </w:pPr>
            <w:r>
              <w:rPr>
                <w:rFonts w:hint="eastAsia" w:hAnsi="宋体"/>
                <w:szCs w:val="21"/>
              </w:rPr>
              <w:t>工农业旅游示范点、专项休闲旅游基地、省级乡村旅游新业态基地、市级以上文物保护单位等</w:t>
            </w:r>
          </w:p>
        </w:tc>
        <w:tc>
          <w:tcPr>
            <w:tcW w:w="791" w:type="dxa"/>
            <w:noWrap w:val="0"/>
            <w:vAlign w:val="center"/>
          </w:tcPr>
          <w:p>
            <w:pPr>
              <w:spacing w:after="0"/>
              <w:jc w:val="center"/>
              <w:rPr>
                <w:rFonts w:hint="default" w:eastAsia="宋体"/>
                <w:szCs w:val="21"/>
                <w:lang w:val="en-US" w:eastAsia="zh-CN"/>
              </w:rPr>
            </w:pPr>
          </w:p>
        </w:tc>
        <w:tc>
          <w:tcPr>
            <w:tcW w:w="723" w:type="dxa"/>
            <w:noWrap w:val="0"/>
            <w:vAlign w:val="center"/>
          </w:tcPr>
          <w:p>
            <w:pPr>
              <w:spacing w:after="0"/>
              <w:jc w:val="center"/>
              <w:rPr>
                <w:rFonts w:hint="eastAsia" w:hAnsi="宋体"/>
                <w:szCs w:val="21"/>
              </w:rPr>
            </w:pPr>
            <w:r>
              <w:rPr>
                <w:rFonts w:hint="eastAsia"/>
                <w:szCs w:val="21"/>
                <w:lang w:val="en-US" w:eastAsia="zh-CN"/>
              </w:rPr>
              <w:t>20</w:t>
            </w:r>
          </w:p>
        </w:tc>
        <w:tc>
          <w:tcPr>
            <w:tcW w:w="958" w:type="dxa"/>
            <w:noWrap w:val="0"/>
            <w:vAlign w:val="center"/>
          </w:tcPr>
          <w:p>
            <w:pPr>
              <w:spacing w:after="0"/>
              <w:rPr>
                <w:rFonts w:hint="eastAsia" w:hAnsi="宋体"/>
                <w:szCs w:val="21"/>
              </w:rPr>
            </w:pPr>
          </w:p>
        </w:tc>
        <w:tc>
          <w:tcPr>
            <w:tcW w:w="6180" w:type="dxa"/>
            <w:noWrap w:val="0"/>
            <w:vAlign w:val="center"/>
          </w:tcPr>
          <w:p>
            <w:pPr>
              <w:spacing w:after="0"/>
              <w:rPr>
                <w:szCs w:val="21"/>
              </w:rPr>
            </w:pPr>
            <w:r>
              <w:rPr>
                <w:rFonts w:hint="eastAsia"/>
                <w:szCs w:val="21"/>
              </w:rPr>
              <w:t>以认定的家数为单位计分。</w:t>
            </w:r>
            <w:r>
              <w:rPr>
                <w:rFonts w:hint="eastAsia" w:hAnsi="宋体"/>
                <w:szCs w:val="21"/>
              </w:rPr>
              <w:t>每项得5分，最高不超过20分。</w:t>
            </w:r>
          </w:p>
          <w:p>
            <w:pPr>
              <w:spacing w:after="0"/>
              <w:rPr>
                <w:rFonts w:hint="eastAsia" w:hAnsi="宋体"/>
                <w:szCs w:val="21"/>
              </w:rPr>
            </w:pPr>
            <w:r>
              <w:rPr>
                <w:rFonts w:hint="eastAsia" w:hAnsi="宋体"/>
                <w:szCs w:val="21"/>
              </w:rPr>
              <w:t>省级乡村旅游新业态基地指省</w:t>
            </w:r>
            <w:r>
              <w:rPr>
                <w:rFonts w:hint="eastAsia" w:hAnsi="宋体"/>
                <w:szCs w:val="21"/>
                <w:lang w:val="en-US" w:eastAsia="zh-CN"/>
              </w:rPr>
              <w:t>旅游主管部门</w:t>
            </w:r>
            <w:r>
              <w:rPr>
                <w:rFonts w:hint="eastAsia" w:hAnsi="宋体"/>
                <w:szCs w:val="21"/>
              </w:rPr>
              <w:t>与省级其他部门联合评定的乡村旅游新业态基地。</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spacing w:after="0"/>
              <w:rPr>
                <w:rFonts w:hint="default"/>
                <w:bCs/>
                <w:szCs w:val="21"/>
                <w:lang w:val="en-US" w:eastAsia="zh-CN"/>
              </w:rPr>
            </w:pPr>
            <w:r>
              <w:rPr>
                <w:rFonts w:hint="eastAsia"/>
                <w:bCs/>
                <w:szCs w:val="21"/>
                <w:lang w:val="en-US" w:eastAsia="zh-CN"/>
              </w:rPr>
              <w:t>1.3</w:t>
            </w:r>
          </w:p>
        </w:tc>
        <w:tc>
          <w:tcPr>
            <w:tcW w:w="3812" w:type="dxa"/>
            <w:noWrap w:val="0"/>
            <w:vAlign w:val="center"/>
          </w:tcPr>
          <w:p>
            <w:pPr>
              <w:spacing w:after="0"/>
              <w:rPr>
                <w:rFonts w:hint="eastAsia" w:hAnsi="宋体"/>
                <w:szCs w:val="21"/>
              </w:rPr>
            </w:pPr>
            <w:r>
              <w:rPr>
                <w:rFonts w:hint="eastAsia" w:hAnsi="宋体"/>
                <w:szCs w:val="21"/>
              </w:rPr>
              <w:t>历史文化相关荣誉</w:t>
            </w:r>
          </w:p>
        </w:tc>
        <w:tc>
          <w:tcPr>
            <w:tcW w:w="791" w:type="dxa"/>
            <w:noWrap w:val="0"/>
            <w:vAlign w:val="center"/>
          </w:tcPr>
          <w:p>
            <w:pPr>
              <w:spacing w:after="0"/>
              <w:jc w:val="center"/>
              <w:rPr>
                <w:rFonts w:hint="default" w:eastAsia="宋体"/>
                <w:szCs w:val="21"/>
                <w:lang w:val="en-US" w:eastAsia="zh-CN"/>
              </w:rPr>
            </w:pPr>
          </w:p>
        </w:tc>
        <w:tc>
          <w:tcPr>
            <w:tcW w:w="723" w:type="dxa"/>
            <w:noWrap w:val="0"/>
            <w:vAlign w:val="center"/>
          </w:tcPr>
          <w:p>
            <w:pPr>
              <w:spacing w:after="0"/>
              <w:jc w:val="center"/>
              <w:rPr>
                <w:rFonts w:hint="eastAsia"/>
                <w:szCs w:val="21"/>
                <w:lang w:val="en-US" w:eastAsia="zh-CN"/>
              </w:rPr>
            </w:pPr>
            <w:r>
              <w:rPr>
                <w:rFonts w:hint="eastAsia"/>
                <w:szCs w:val="21"/>
                <w:lang w:val="en-US" w:eastAsia="zh-CN"/>
              </w:rPr>
              <w:t>20</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eastAsia" w:hAnsi="宋体" w:eastAsia="宋体"/>
                <w:szCs w:val="21"/>
                <w:lang w:eastAsia="zh-CN"/>
              </w:rPr>
            </w:pPr>
            <w:r>
              <w:rPr>
                <w:rFonts w:hint="eastAsia" w:hAnsi="宋体"/>
                <w:szCs w:val="21"/>
              </w:rPr>
              <w:t>如历史文化名镇（村）、文化强镇、民俗文化村等</w:t>
            </w:r>
            <w:r>
              <w:rPr>
                <w:rFonts w:hint="eastAsia" w:hAnsi="宋体"/>
                <w:szCs w:val="21"/>
                <w:lang w:eastAsia="zh-CN"/>
              </w:rPr>
              <w:t>，</w:t>
            </w:r>
            <w:r>
              <w:rPr>
                <w:rFonts w:hint="eastAsia" w:hAnsi="宋体"/>
                <w:szCs w:val="21"/>
              </w:rPr>
              <w:t>每一项省级荣誉、国家级荣誉分别得</w:t>
            </w:r>
            <w:r>
              <w:rPr>
                <w:rFonts w:hint="eastAsia" w:hAnsi="宋体"/>
                <w:szCs w:val="21"/>
                <w:lang w:val="en-US" w:eastAsia="zh-CN"/>
              </w:rPr>
              <w:t>10</w:t>
            </w:r>
            <w:r>
              <w:rPr>
                <w:rFonts w:hint="eastAsia" w:hAnsi="宋体"/>
                <w:szCs w:val="21"/>
              </w:rPr>
              <w:t>分、</w:t>
            </w:r>
            <w:r>
              <w:rPr>
                <w:rFonts w:hint="eastAsia" w:hAnsi="宋体"/>
                <w:szCs w:val="21"/>
                <w:lang w:val="en-US" w:eastAsia="zh-CN"/>
              </w:rPr>
              <w:t>20</w:t>
            </w:r>
            <w:r>
              <w:rPr>
                <w:rFonts w:hint="eastAsia" w:hAnsi="宋体"/>
                <w:szCs w:val="21"/>
              </w:rPr>
              <w:t>分，最多得</w:t>
            </w:r>
            <w:r>
              <w:rPr>
                <w:rFonts w:hint="eastAsia" w:hAnsi="宋体"/>
                <w:szCs w:val="21"/>
                <w:lang w:val="en-US" w:eastAsia="zh-CN"/>
              </w:rPr>
              <w:t>2</w:t>
            </w:r>
            <w:r>
              <w:rPr>
                <w:rFonts w:hint="eastAsia" w:hAnsi="宋体"/>
                <w:szCs w:val="21"/>
              </w:rPr>
              <w:t>0分</w:t>
            </w:r>
            <w:r>
              <w:rPr>
                <w:rFonts w:hint="eastAsia" w:hAnsi="宋体"/>
                <w:szCs w:val="21"/>
                <w:lang w:eastAsia="zh-CN"/>
              </w:rPr>
              <w:t>。</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spacing w:after="0"/>
              <w:rPr>
                <w:rFonts w:hint="default"/>
                <w:bCs/>
                <w:szCs w:val="21"/>
                <w:lang w:val="en-US" w:eastAsia="zh-CN"/>
              </w:rPr>
            </w:pPr>
            <w:r>
              <w:rPr>
                <w:rFonts w:hint="eastAsia"/>
                <w:bCs/>
                <w:szCs w:val="21"/>
                <w:lang w:val="en-US" w:eastAsia="zh-CN"/>
              </w:rPr>
              <w:t>1.4</w:t>
            </w:r>
          </w:p>
        </w:tc>
        <w:tc>
          <w:tcPr>
            <w:tcW w:w="3812" w:type="dxa"/>
            <w:noWrap w:val="0"/>
            <w:vAlign w:val="center"/>
          </w:tcPr>
          <w:p>
            <w:pPr>
              <w:spacing w:after="0"/>
              <w:rPr>
                <w:rFonts w:hint="eastAsia" w:hAnsi="宋体"/>
                <w:szCs w:val="21"/>
              </w:rPr>
            </w:pPr>
            <w:r>
              <w:rPr>
                <w:rFonts w:hint="eastAsia" w:hAnsi="宋体"/>
                <w:szCs w:val="21"/>
                <w:lang w:val="en-US" w:eastAsia="zh-CN"/>
              </w:rPr>
              <w:t>3A级景区村庄建设</w:t>
            </w:r>
          </w:p>
        </w:tc>
        <w:tc>
          <w:tcPr>
            <w:tcW w:w="791" w:type="dxa"/>
            <w:noWrap w:val="0"/>
            <w:vAlign w:val="center"/>
          </w:tcPr>
          <w:p>
            <w:pPr>
              <w:spacing w:after="0"/>
              <w:jc w:val="center"/>
              <w:rPr>
                <w:rFonts w:hint="default" w:eastAsia="宋体"/>
                <w:szCs w:val="21"/>
                <w:lang w:val="en-US" w:eastAsia="zh-CN"/>
              </w:rPr>
            </w:pPr>
          </w:p>
        </w:tc>
        <w:tc>
          <w:tcPr>
            <w:tcW w:w="723" w:type="dxa"/>
            <w:noWrap w:val="0"/>
            <w:vAlign w:val="center"/>
          </w:tcPr>
          <w:p>
            <w:pPr>
              <w:spacing w:after="0"/>
              <w:jc w:val="center"/>
              <w:rPr>
                <w:rFonts w:hint="default"/>
                <w:szCs w:val="21"/>
                <w:lang w:val="en-US" w:eastAsia="zh-CN"/>
              </w:rPr>
            </w:pPr>
            <w:r>
              <w:rPr>
                <w:rFonts w:hint="eastAsia"/>
                <w:szCs w:val="21"/>
                <w:lang w:val="en-US" w:eastAsia="zh-CN"/>
              </w:rPr>
              <w:t>20</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default" w:hAnsi="宋体"/>
                <w:szCs w:val="21"/>
                <w:lang w:val="en-US" w:eastAsia="zh-CN"/>
              </w:rPr>
            </w:pPr>
            <w:r>
              <w:rPr>
                <w:rFonts w:hint="eastAsia" w:hAnsi="宋体"/>
                <w:szCs w:val="21"/>
                <w:lang w:val="en-US" w:eastAsia="zh-CN"/>
              </w:rPr>
              <w:t>核心区范围内：</w:t>
            </w:r>
            <w:r>
              <w:rPr>
                <w:rFonts w:hint="eastAsia" w:hAnsi="宋体"/>
                <w:szCs w:val="21"/>
                <w:lang w:eastAsia="zh-CN"/>
              </w:rPr>
              <w:t>第一年必须有</w:t>
            </w:r>
            <w:r>
              <w:rPr>
                <w:rFonts w:hint="eastAsia" w:hAnsi="宋体"/>
                <w:szCs w:val="21"/>
                <w:lang w:val="en-US" w:eastAsia="zh-CN"/>
              </w:rPr>
              <w:t>1个3A级景区村庄，第二年必须</w:t>
            </w:r>
            <w:r>
              <w:rPr>
                <w:rFonts w:hint="eastAsia" w:hAnsi="宋体"/>
                <w:szCs w:val="21"/>
                <w:lang w:eastAsia="zh-CN"/>
              </w:rPr>
              <w:t>有</w:t>
            </w:r>
            <w:r>
              <w:rPr>
                <w:rFonts w:hint="eastAsia" w:hAnsi="宋体"/>
                <w:szCs w:val="21"/>
                <w:lang w:val="en-US" w:eastAsia="zh-CN"/>
              </w:rPr>
              <w:t>2个3A级景区村庄，第三年必须全部评为3A级景区村庄。</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spacing w:after="0"/>
              <w:rPr>
                <w:rFonts w:hint="default"/>
                <w:bCs/>
                <w:szCs w:val="21"/>
                <w:lang w:val="en-US" w:eastAsia="zh-CN"/>
              </w:rPr>
            </w:pPr>
            <w:r>
              <w:rPr>
                <w:rFonts w:hint="eastAsia"/>
                <w:bCs/>
                <w:szCs w:val="21"/>
                <w:lang w:val="en-US" w:eastAsia="zh-CN"/>
              </w:rPr>
              <w:t>1.5</w:t>
            </w:r>
          </w:p>
        </w:tc>
        <w:tc>
          <w:tcPr>
            <w:tcW w:w="3812" w:type="dxa"/>
            <w:noWrap w:val="0"/>
            <w:vAlign w:val="center"/>
          </w:tcPr>
          <w:p>
            <w:pPr>
              <w:spacing w:after="0"/>
              <w:rPr>
                <w:rFonts w:hint="eastAsia" w:hAnsi="宋体" w:eastAsia="宋体"/>
                <w:szCs w:val="21"/>
                <w:lang w:val="en-US" w:eastAsia="zh-CN"/>
              </w:rPr>
            </w:pPr>
            <w:r>
              <w:rPr>
                <w:rFonts w:hint="eastAsia" w:hAnsi="宋体"/>
                <w:szCs w:val="21"/>
                <w:lang w:val="en-US" w:eastAsia="zh-CN"/>
              </w:rPr>
              <w:t>体验性资源</w:t>
            </w:r>
          </w:p>
        </w:tc>
        <w:tc>
          <w:tcPr>
            <w:tcW w:w="791" w:type="dxa"/>
            <w:noWrap w:val="0"/>
            <w:vAlign w:val="center"/>
          </w:tcPr>
          <w:p>
            <w:pPr>
              <w:spacing w:after="0"/>
              <w:jc w:val="center"/>
              <w:rPr>
                <w:rFonts w:hint="default" w:eastAsia="宋体"/>
                <w:szCs w:val="21"/>
                <w:lang w:val="en-US" w:eastAsia="zh-CN"/>
              </w:rPr>
            </w:pPr>
          </w:p>
        </w:tc>
        <w:tc>
          <w:tcPr>
            <w:tcW w:w="723" w:type="dxa"/>
            <w:noWrap w:val="0"/>
            <w:vAlign w:val="center"/>
          </w:tcPr>
          <w:p>
            <w:pPr>
              <w:spacing w:after="0"/>
              <w:jc w:val="center"/>
              <w:rPr>
                <w:rFonts w:hint="default"/>
                <w:szCs w:val="21"/>
                <w:lang w:val="en-US" w:eastAsia="zh-CN"/>
              </w:rPr>
            </w:pPr>
            <w:r>
              <w:rPr>
                <w:rFonts w:hint="eastAsia"/>
                <w:szCs w:val="21"/>
                <w:lang w:val="en-US" w:eastAsia="zh-CN"/>
              </w:rPr>
              <w:t>20</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default" w:hAnsi="宋体"/>
                <w:szCs w:val="21"/>
                <w:lang w:val="en-US" w:eastAsia="zh-CN"/>
              </w:rPr>
            </w:pPr>
            <w:r>
              <w:rPr>
                <w:rFonts w:hint="eastAsia" w:ascii="宋体" w:hAnsi="宋体"/>
                <w:color w:val="000000"/>
                <w:szCs w:val="21"/>
                <w:shd w:val="clear" w:color="auto" w:fill="FFFFFF"/>
              </w:rPr>
              <w:t>有非物质文化</w:t>
            </w:r>
            <w:r>
              <w:rPr>
                <w:rFonts w:ascii="宋体" w:hAnsi="宋体"/>
                <w:color w:val="000000"/>
                <w:szCs w:val="21"/>
                <w:shd w:val="clear" w:color="auto" w:fill="FFFFFF"/>
              </w:rPr>
              <w:t>遗产的演绎与体验</w:t>
            </w:r>
            <w:r>
              <w:rPr>
                <w:rFonts w:hint="eastAsia" w:ascii="宋体" w:hAnsi="宋体"/>
                <w:color w:val="000000"/>
                <w:szCs w:val="21"/>
                <w:shd w:val="clear" w:color="auto" w:fill="FFFFFF"/>
                <w:lang w:eastAsia="zh-CN"/>
              </w:rPr>
              <w:t>，</w:t>
            </w:r>
            <w:r>
              <w:rPr>
                <w:rFonts w:ascii="宋体" w:hAnsi="宋体"/>
                <w:color w:val="000000"/>
                <w:szCs w:val="21"/>
                <w:shd w:val="clear" w:color="auto" w:fill="FFFFFF"/>
              </w:rPr>
              <w:t>有凸显当地特色的</w:t>
            </w:r>
            <w:r>
              <w:rPr>
                <w:rFonts w:hint="eastAsia" w:ascii="宋体" w:hAnsi="宋体"/>
                <w:color w:val="000000"/>
                <w:szCs w:val="21"/>
                <w:shd w:val="clear" w:color="auto" w:fill="FFFFFF"/>
              </w:rPr>
              <w:t>民俗生产场景的展示与体验</w:t>
            </w:r>
            <w:r>
              <w:rPr>
                <w:rFonts w:hint="eastAsia" w:ascii="宋体" w:hAnsi="宋体"/>
                <w:color w:val="000000"/>
                <w:szCs w:val="21"/>
                <w:shd w:val="clear" w:color="auto" w:fill="FFFFFF"/>
                <w:lang w:eastAsia="zh-CN"/>
              </w:rPr>
              <w:t>，</w:t>
            </w:r>
            <w:r>
              <w:rPr>
                <w:rFonts w:hint="eastAsia" w:ascii="宋体" w:hAnsi="宋体"/>
                <w:color w:val="000000"/>
                <w:szCs w:val="21"/>
                <w:shd w:val="clear" w:color="auto" w:fill="FFFFFF"/>
              </w:rPr>
              <w:t>有传统的地方特色物产、饮食文化展示与体验</w:t>
            </w:r>
            <w:r>
              <w:rPr>
                <w:rFonts w:hint="eastAsia" w:ascii="宋体" w:hAnsi="宋体"/>
                <w:color w:val="000000"/>
                <w:szCs w:val="21"/>
                <w:shd w:val="clear" w:color="auto" w:fill="FFFFFF"/>
                <w:lang w:eastAsia="zh-CN"/>
              </w:rPr>
              <w:t>。</w:t>
            </w:r>
            <w:r>
              <w:rPr>
                <w:rFonts w:hint="eastAsia" w:ascii="宋体" w:hAnsi="宋体"/>
                <w:color w:val="000000"/>
                <w:szCs w:val="21"/>
                <w:shd w:val="clear" w:color="auto" w:fill="FFFFFF"/>
                <w:lang w:val="en-US" w:eastAsia="zh-CN"/>
              </w:rPr>
              <w:t>常态化进行的（定期举行，每周至少两次），每项得4分，不定期举行且每周少于两次的，</w:t>
            </w:r>
            <w:r>
              <w:rPr>
                <w:rFonts w:hint="eastAsia" w:hAnsi="宋体"/>
                <w:szCs w:val="21"/>
                <w:lang w:val="en-US" w:eastAsia="zh-CN"/>
              </w:rPr>
              <w:t>每项得2分，最高不超过20分。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
                <w:bCs/>
                <w:szCs w:val="21"/>
              </w:rPr>
            </w:pPr>
            <w:r>
              <w:rPr>
                <w:b/>
                <w:bCs/>
                <w:szCs w:val="21"/>
              </w:rPr>
              <w:t>2</w:t>
            </w:r>
          </w:p>
        </w:tc>
        <w:tc>
          <w:tcPr>
            <w:tcW w:w="3812" w:type="dxa"/>
            <w:noWrap w:val="0"/>
            <w:vAlign w:val="center"/>
          </w:tcPr>
          <w:p>
            <w:pPr>
              <w:spacing w:after="0"/>
              <w:rPr>
                <w:rFonts w:hAnsi="宋体"/>
                <w:b/>
                <w:szCs w:val="21"/>
              </w:rPr>
            </w:pPr>
            <w:r>
              <w:rPr>
                <w:rFonts w:hint="eastAsia" w:hAnsi="宋体"/>
                <w:b/>
                <w:szCs w:val="21"/>
              </w:rPr>
              <w:t>公共设施</w:t>
            </w:r>
          </w:p>
        </w:tc>
        <w:tc>
          <w:tcPr>
            <w:tcW w:w="791" w:type="dxa"/>
            <w:noWrap w:val="0"/>
            <w:vAlign w:val="center"/>
          </w:tcPr>
          <w:p>
            <w:pPr>
              <w:spacing w:after="0"/>
              <w:jc w:val="center"/>
              <w:rPr>
                <w:b/>
                <w:szCs w:val="21"/>
                <w:u w:val="single"/>
              </w:rPr>
            </w:pPr>
            <w:r>
              <w:rPr>
                <w:rFonts w:hint="eastAsia"/>
                <w:b/>
                <w:szCs w:val="21"/>
                <w:u w:val="single"/>
              </w:rPr>
              <w:t>2</w:t>
            </w:r>
            <w:r>
              <w:rPr>
                <w:rFonts w:hint="eastAsia"/>
                <w:b/>
                <w:szCs w:val="21"/>
                <w:u w:val="single"/>
                <w:lang w:val="en-US" w:eastAsia="zh-CN"/>
              </w:rPr>
              <w:t>3</w:t>
            </w:r>
            <w:r>
              <w:rPr>
                <w:rFonts w:hint="eastAsia"/>
                <w:b/>
                <w:szCs w:val="21"/>
                <w:u w:val="single"/>
              </w:rPr>
              <w:t>0</w:t>
            </w:r>
          </w:p>
        </w:tc>
        <w:tc>
          <w:tcPr>
            <w:tcW w:w="723" w:type="dxa"/>
            <w:noWrap w:val="0"/>
            <w:vAlign w:val="center"/>
          </w:tcPr>
          <w:p>
            <w:pPr>
              <w:spacing w:after="0"/>
              <w:jc w:val="center"/>
              <w:rPr>
                <w:b/>
                <w:szCs w:val="21"/>
                <w:u w:val="single"/>
              </w:rPr>
            </w:pP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
                <w:bCs/>
                <w:szCs w:val="21"/>
              </w:rPr>
              <w:t>2.1</w:t>
            </w:r>
          </w:p>
        </w:tc>
        <w:tc>
          <w:tcPr>
            <w:tcW w:w="3812" w:type="dxa"/>
            <w:noWrap w:val="0"/>
            <w:vAlign w:val="center"/>
          </w:tcPr>
          <w:p>
            <w:pPr>
              <w:spacing w:after="0"/>
              <w:rPr>
                <w:rFonts w:hAnsi="宋体"/>
                <w:szCs w:val="21"/>
              </w:rPr>
            </w:pPr>
            <w:r>
              <w:rPr>
                <w:rFonts w:hint="eastAsia" w:hAnsi="宋体"/>
                <w:b/>
                <w:szCs w:val="21"/>
              </w:rPr>
              <w:t>交通</w:t>
            </w:r>
          </w:p>
        </w:tc>
        <w:tc>
          <w:tcPr>
            <w:tcW w:w="791" w:type="dxa"/>
            <w:noWrap w:val="0"/>
            <w:vAlign w:val="center"/>
          </w:tcPr>
          <w:p>
            <w:pPr>
              <w:spacing w:after="0"/>
              <w:jc w:val="center"/>
              <w:rPr>
                <w:szCs w:val="21"/>
              </w:rPr>
            </w:pPr>
          </w:p>
        </w:tc>
        <w:tc>
          <w:tcPr>
            <w:tcW w:w="723" w:type="dxa"/>
            <w:noWrap w:val="0"/>
            <w:vAlign w:val="center"/>
          </w:tcPr>
          <w:p>
            <w:pPr>
              <w:spacing w:after="0"/>
              <w:jc w:val="center"/>
              <w:rPr>
                <w:b/>
                <w:szCs w:val="21"/>
                <w:u w:val="single"/>
              </w:rPr>
            </w:pPr>
            <w:r>
              <w:rPr>
                <w:rFonts w:hint="eastAsia"/>
                <w:b/>
                <w:szCs w:val="21"/>
                <w:u w:val="single"/>
                <w:lang w:val="en-US" w:eastAsia="zh-CN"/>
              </w:rPr>
              <w:t>6</w:t>
            </w:r>
            <w:r>
              <w:rPr>
                <w:rFonts w:hint="eastAsia"/>
                <w:b/>
                <w:szCs w:val="21"/>
                <w:u w:val="single"/>
              </w:rPr>
              <w:t>0</w:t>
            </w: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Cs/>
                <w:szCs w:val="21"/>
              </w:rPr>
              <w:t>2.1.1</w:t>
            </w:r>
          </w:p>
        </w:tc>
        <w:tc>
          <w:tcPr>
            <w:tcW w:w="3812" w:type="dxa"/>
            <w:noWrap w:val="0"/>
            <w:vAlign w:val="center"/>
          </w:tcPr>
          <w:p>
            <w:pPr>
              <w:spacing w:after="0"/>
              <w:rPr>
                <w:rFonts w:hint="eastAsia" w:hAnsi="宋体" w:eastAsia="宋体"/>
                <w:szCs w:val="21"/>
                <w:lang w:eastAsia="zh-CN"/>
              </w:rPr>
            </w:pPr>
            <w:r>
              <w:rPr>
                <w:rFonts w:hint="eastAsia" w:hAnsi="宋体"/>
                <w:szCs w:val="21"/>
                <w:lang w:eastAsia="zh-CN"/>
              </w:rPr>
              <w:t>外部交通</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rFonts w:hint="eastAsia"/>
                <w:szCs w:val="21"/>
                <w:lang w:val="en-US" w:eastAsia="zh-CN"/>
              </w:rPr>
              <w:t>10</w:t>
            </w:r>
          </w:p>
        </w:tc>
        <w:tc>
          <w:tcPr>
            <w:tcW w:w="6180" w:type="dxa"/>
            <w:noWrap w:val="0"/>
            <w:vAlign w:val="center"/>
          </w:tcPr>
          <w:p>
            <w:pPr>
              <w:spacing w:after="0"/>
              <w:jc w:val="left"/>
              <w:rPr>
                <w:rFonts w:hint="eastAsia" w:eastAsia="宋体"/>
                <w:szCs w:val="21"/>
                <w:lang w:eastAsia="zh-CN"/>
              </w:rPr>
            </w:pPr>
            <w:r>
              <w:rPr>
                <w:rFonts w:hint="eastAsia" w:hAnsi="宋体"/>
                <w:szCs w:val="21"/>
              </w:rPr>
              <w:t>具有城乡公交直达，得</w:t>
            </w:r>
            <w:r>
              <w:rPr>
                <w:rFonts w:hint="eastAsia" w:hAnsi="宋体"/>
                <w:szCs w:val="21"/>
                <w:lang w:val="en-US" w:eastAsia="zh-CN"/>
              </w:rPr>
              <w:t>10</w:t>
            </w:r>
            <w:r>
              <w:rPr>
                <w:rFonts w:hint="eastAsia" w:hAnsi="宋体"/>
                <w:szCs w:val="21"/>
              </w:rPr>
              <w:t>分，仅有三级公路直达，得</w:t>
            </w:r>
            <w:r>
              <w:rPr>
                <w:rFonts w:hint="eastAsia" w:hAnsi="宋体"/>
                <w:szCs w:val="21"/>
                <w:lang w:val="en-US" w:eastAsia="zh-CN"/>
              </w:rPr>
              <w:t>5</w:t>
            </w:r>
            <w:r>
              <w:rPr>
                <w:rFonts w:hint="eastAsia" w:hAnsi="宋体"/>
                <w:szCs w:val="21"/>
              </w:rPr>
              <w:t>分</w:t>
            </w:r>
            <w:r>
              <w:rPr>
                <w:rFonts w:hint="eastAsia" w:hAnsi="宋体"/>
                <w:szCs w:val="21"/>
                <w:lang w:eastAsia="zh-CN"/>
              </w:rPr>
              <w:t>。</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Cs/>
                <w:szCs w:val="21"/>
              </w:rPr>
              <w:t>2.1.</w:t>
            </w:r>
            <w:r>
              <w:rPr>
                <w:rFonts w:hint="eastAsia"/>
                <w:bCs/>
                <w:szCs w:val="21"/>
                <w:lang w:val="en-US" w:eastAsia="zh-CN"/>
              </w:rPr>
              <w:t>2</w:t>
            </w:r>
          </w:p>
        </w:tc>
        <w:tc>
          <w:tcPr>
            <w:tcW w:w="3812" w:type="dxa"/>
            <w:noWrap w:val="0"/>
            <w:vAlign w:val="center"/>
          </w:tcPr>
          <w:p>
            <w:pPr>
              <w:spacing w:after="0"/>
              <w:rPr>
                <w:rFonts w:hint="eastAsia" w:hAnsi="宋体" w:eastAsia="宋体"/>
                <w:szCs w:val="21"/>
                <w:lang w:eastAsia="zh-CN"/>
              </w:rPr>
            </w:pPr>
            <w:r>
              <w:rPr>
                <w:rFonts w:hint="eastAsia" w:hAnsi="宋体"/>
                <w:szCs w:val="21"/>
                <w:lang w:eastAsia="zh-CN"/>
              </w:rPr>
              <w:t>内部交通</w:t>
            </w:r>
          </w:p>
        </w:tc>
        <w:tc>
          <w:tcPr>
            <w:tcW w:w="791" w:type="dxa"/>
            <w:noWrap w:val="0"/>
            <w:vAlign w:val="center"/>
          </w:tcPr>
          <w:p>
            <w:pPr>
              <w:spacing w:after="0"/>
              <w:jc w:val="center"/>
              <w:rPr>
                <w:rFonts w:hint="default" w:eastAsia="宋体"/>
                <w:szCs w:val="21"/>
                <w:lang w:val="en-US" w:eastAsia="zh-CN"/>
              </w:rPr>
            </w:pPr>
          </w:p>
        </w:tc>
        <w:tc>
          <w:tcPr>
            <w:tcW w:w="723" w:type="dxa"/>
            <w:noWrap w:val="0"/>
            <w:vAlign w:val="center"/>
          </w:tcPr>
          <w:p>
            <w:pPr>
              <w:spacing w:after="0"/>
              <w:jc w:val="left"/>
              <w:rPr>
                <w:rFonts w:hint="eastAsia"/>
                <w:szCs w:val="21"/>
              </w:rPr>
            </w:pPr>
          </w:p>
        </w:tc>
        <w:tc>
          <w:tcPr>
            <w:tcW w:w="958" w:type="dxa"/>
            <w:noWrap w:val="0"/>
            <w:vAlign w:val="center"/>
          </w:tcPr>
          <w:p>
            <w:pPr>
              <w:spacing w:after="0"/>
              <w:jc w:val="center"/>
              <w:rPr>
                <w:rFonts w:hint="eastAsia"/>
                <w:szCs w:val="21"/>
              </w:rPr>
            </w:pPr>
            <w:r>
              <w:rPr>
                <w:rFonts w:hint="eastAsia"/>
                <w:szCs w:val="21"/>
                <w:lang w:val="en-US" w:eastAsia="zh-CN"/>
              </w:rPr>
              <w:t>20</w:t>
            </w:r>
          </w:p>
        </w:tc>
        <w:tc>
          <w:tcPr>
            <w:tcW w:w="6180" w:type="dxa"/>
            <w:noWrap w:val="0"/>
            <w:vAlign w:val="center"/>
          </w:tcPr>
          <w:p>
            <w:pPr>
              <w:spacing w:after="0"/>
              <w:jc w:val="left"/>
              <w:rPr>
                <w:rFonts w:hint="default" w:eastAsia="宋体"/>
                <w:szCs w:val="21"/>
                <w:lang w:val="en-US" w:eastAsia="zh-CN"/>
              </w:rPr>
            </w:pPr>
            <w:r>
              <w:rPr>
                <w:rFonts w:hint="eastAsia" w:hAnsi="宋体"/>
                <w:szCs w:val="21"/>
              </w:rPr>
              <w:t>区域内村点之间，及与乡村旅游景点之间</w:t>
            </w:r>
            <w:r>
              <w:rPr>
                <w:rFonts w:hint="eastAsia" w:hAnsi="宋体"/>
                <w:szCs w:val="21"/>
                <w:lang w:val="en-US" w:eastAsia="zh-CN"/>
              </w:rPr>
              <w:t>有慢行系统连接</w:t>
            </w:r>
            <w:r>
              <w:rPr>
                <w:rFonts w:hint="eastAsia" w:hAnsi="宋体"/>
                <w:szCs w:val="21"/>
              </w:rPr>
              <w:t>，</w:t>
            </w:r>
            <w:r>
              <w:rPr>
                <w:rFonts w:hint="eastAsia" w:hAnsi="宋体"/>
                <w:szCs w:val="21"/>
                <w:lang w:val="en-US" w:eastAsia="zh-CN"/>
              </w:rPr>
              <w:t>得10分；</w:t>
            </w:r>
            <w:r>
              <w:rPr>
                <w:rFonts w:hint="eastAsia" w:hAnsi="宋体"/>
                <w:szCs w:val="21"/>
              </w:rPr>
              <w:t>路线布局合理、顺畅，沿途整洁，得</w:t>
            </w:r>
            <w:r>
              <w:rPr>
                <w:rFonts w:hint="eastAsia" w:hAnsi="宋体"/>
                <w:szCs w:val="21"/>
                <w:lang w:val="en-US" w:eastAsia="zh-CN"/>
              </w:rPr>
              <w:t>10</w:t>
            </w:r>
            <w:r>
              <w:rPr>
                <w:rFonts w:hint="eastAsia" w:hAnsi="宋体"/>
                <w:szCs w:val="21"/>
              </w:rPr>
              <w:t>分。</w:t>
            </w:r>
            <w:r>
              <w:rPr>
                <w:rFonts w:hint="eastAsia" w:hAnsi="宋体"/>
                <w:szCs w:val="21"/>
                <w:lang w:eastAsia="zh-CN"/>
              </w:rPr>
              <w:t>要求</w:t>
            </w:r>
            <w:r>
              <w:rPr>
                <w:rFonts w:hint="eastAsia"/>
                <w:szCs w:val="21"/>
              </w:rPr>
              <w:t>提供区内交通路线图</w:t>
            </w:r>
            <w:r>
              <w:rPr>
                <w:rFonts w:hint="eastAsia"/>
                <w:szCs w:val="21"/>
                <w:lang w:eastAsia="zh-CN"/>
              </w:rPr>
              <w:t>，</w:t>
            </w:r>
            <w:r>
              <w:rPr>
                <w:rFonts w:hint="eastAsia"/>
                <w:szCs w:val="21"/>
                <w:lang w:val="en-US" w:eastAsia="zh-CN"/>
              </w:rPr>
              <w:t>包含机动车道和慢行道。</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val="en-US" w:eastAsia="zh-CN"/>
              </w:rPr>
            </w:pPr>
            <w:r>
              <w:rPr>
                <w:bCs/>
                <w:szCs w:val="21"/>
              </w:rPr>
              <w:t>2.1.</w:t>
            </w:r>
            <w:r>
              <w:rPr>
                <w:rFonts w:hint="eastAsia"/>
                <w:bCs/>
                <w:szCs w:val="21"/>
                <w:lang w:val="en-US" w:eastAsia="zh-CN"/>
              </w:rPr>
              <w:t>3</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交通指引标识</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rFonts w:hint="eastAsia"/>
                <w:szCs w:val="21"/>
              </w:rPr>
              <w:t>20</w:t>
            </w:r>
          </w:p>
        </w:tc>
        <w:tc>
          <w:tcPr>
            <w:tcW w:w="6180" w:type="dxa"/>
            <w:noWrap w:val="0"/>
            <w:vAlign w:val="center"/>
          </w:tcPr>
          <w:p>
            <w:pPr>
              <w:spacing w:after="0"/>
              <w:jc w:val="left"/>
              <w:rPr>
                <w:rFonts w:hint="eastAsia" w:eastAsia="宋体"/>
                <w:szCs w:val="21"/>
                <w:lang w:eastAsia="zh-CN"/>
              </w:rPr>
            </w:pPr>
            <w:r>
              <w:rPr>
                <w:rFonts w:hint="eastAsia" w:hAnsi="宋体"/>
                <w:szCs w:val="21"/>
                <w:lang w:val="en-US" w:eastAsia="zh-CN"/>
              </w:rPr>
              <w:t>核心区</w:t>
            </w:r>
            <w:r>
              <w:rPr>
                <w:rFonts w:hint="eastAsia" w:hAnsi="宋体"/>
                <w:szCs w:val="21"/>
                <w:lang w:eastAsia="zh-CN"/>
              </w:rPr>
              <w:t>主要</w:t>
            </w:r>
            <w:r>
              <w:rPr>
                <w:rFonts w:hint="eastAsia" w:hAnsi="宋体"/>
                <w:szCs w:val="21"/>
              </w:rPr>
              <w:t>道路逢岔设标</w:t>
            </w:r>
            <w:r>
              <w:rPr>
                <w:rFonts w:hint="eastAsia" w:hAnsi="宋体"/>
                <w:szCs w:val="21"/>
                <w:lang w:eastAsia="zh-CN"/>
              </w:rPr>
              <w:t>，</w:t>
            </w:r>
            <w:r>
              <w:rPr>
                <w:rFonts w:hint="eastAsia" w:hAnsi="宋体"/>
                <w:szCs w:val="21"/>
              </w:rPr>
              <w:t>每缺一处扣2分，扣完为止</w:t>
            </w:r>
            <w:r>
              <w:rPr>
                <w:rFonts w:hint="eastAsia" w:hAnsi="宋体"/>
                <w:szCs w:val="21"/>
                <w:lang w:eastAsia="zh-CN"/>
              </w:rPr>
              <w:t>。</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val="en-US" w:eastAsia="zh-CN"/>
              </w:rPr>
            </w:pPr>
            <w:r>
              <w:rPr>
                <w:rFonts w:hint="eastAsia"/>
                <w:bCs/>
                <w:szCs w:val="21"/>
              </w:rPr>
              <w:t>2.1.</w:t>
            </w:r>
            <w:r>
              <w:rPr>
                <w:rFonts w:hint="eastAsia"/>
                <w:bCs/>
                <w:szCs w:val="21"/>
                <w:lang w:val="en-US" w:eastAsia="zh-CN"/>
              </w:rPr>
              <w:t>4</w:t>
            </w:r>
          </w:p>
        </w:tc>
        <w:tc>
          <w:tcPr>
            <w:tcW w:w="3812" w:type="dxa"/>
            <w:noWrap w:val="0"/>
            <w:vAlign w:val="center"/>
          </w:tcPr>
          <w:p>
            <w:pPr>
              <w:spacing w:after="0"/>
              <w:rPr>
                <w:rFonts w:hint="eastAsia" w:hAnsi="宋体" w:eastAsia="宋体"/>
                <w:szCs w:val="21"/>
                <w:lang w:eastAsia="zh-CN"/>
              </w:rPr>
            </w:pPr>
            <w:r>
              <w:rPr>
                <w:rFonts w:hint="eastAsia" w:hAnsi="宋体"/>
                <w:szCs w:val="21"/>
                <w:lang w:eastAsia="zh-CN"/>
              </w:rPr>
              <w:t>电子地图导航</w:t>
            </w:r>
          </w:p>
        </w:tc>
        <w:tc>
          <w:tcPr>
            <w:tcW w:w="791" w:type="dxa"/>
            <w:noWrap w:val="0"/>
            <w:vAlign w:val="center"/>
          </w:tcPr>
          <w:p>
            <w:pPr>
              <w:spacing w:after="0"/>
              <w:jc w:val="center"/>
              <w:rPr>
                <w:szCs w:val="21"/>
              </w:rPr>
            </w:pPr>
          </w:p>
        </w:tc>
        <w:tc>
          <w:tcPr>
            <w:tcW w:w="723" w:type="dxa"/>
            <w:noWrap w:val="0"/>
            <w:vAlign w:val="center"/>
          </w:tcPr>
          <w:p>
            <w:pPr>
              <w:spacing w:after="0"/>
              <w:rPr>
                <w:rFonts w:hint="eastAsia" w:hAnsi="宋体"/>
                <w:szCs w:val="21"/>
              </w:rPr>
            </w:pPr>
          </w:p>
        </w:tc>
        <w:tc>
          <w:tcPr>
            <w:tcW w:w="958" w:type="dxa"/>
            <w:noWrap w:val="0"/>
            <w:vAlign w:val="center"/>
          </w:tcPr>
          <w:p>
            <w:pPr>
              <w:spacing w:after="0"/>
              <w:jc w:val="center"/>
              <w:rPr>
                <w:rFonts w:hint="eastAsia" w:hAnsi="宋体"/>
                <w:szCs w:val="21"/>
              </w:rPr>
            </w:pPr>
            <w:r>
              <w:rPr>
                <w:rFonts w:hint="eastAsia"/>
                <w:szCs w:val="21"/>
                <w:lang w:val="en-US" w:eastAsia="zh-CN"/>
              </w:rPr>
              <w:t>1</w:t>
            </w:r>
            <w:r>
              <w:rPr>
                <w:rFonts w:hint="eastAsia"/>
                <w:szCs w:val="21"/>
              </w:rPr>
              <w:t>0</w:t>
            </w:r>
          </w:p>
        </w:tc>
        <w:tc>
          <w:tcPr>
            <w:tcW w:w="6180" w:type="dxa"/>
            <w:noWrap w:val="0"/>
            <w:vAlign w:val="center"/>
          </w:tcPr>
          <w:p>
            <w:pPr>
              <w:spacing w:after="0"/>
              <w:rPr>
                <w:szCs w:val="21"/>
              </w:rPr>
            </w:pPr>
            <w:r>
              <w:rPr>
                <w:rFonts w:hint="eastAsia" w:hAnsi="宋体"/>
                <w:szCs w:val="21"/>
                <w:lang w:val="en-US" w:eastAsia="zh-CN"/>
              </w:rPr>
              <w:t>须在</w:t>
            </w:r>
            <w:r>
              <w:rPr>
                <w:rFonts w:hint="eastAsia" w:hAnsi="宋体"/>
                <w:szCs w:val="21"/>
              </w:rPr>
              <w:t>百度、高德等</w:t>
            </w:r>
            <w:r>
              <w:rPr>
                <w:rFonts w:hint="eastAsia" w:hAnsi="宋体"/>
                <w:szCs w:val="21"/>
                <w:lang w:val="en-US" w:eastAsia="zh-CN"/>
              </w:rPr>
              <w:t>常用</w:t>
            </w:r>
            <w:r>
              <w:rPr>
                <w:rFonts w:hint="eastAsia" w:hAnsi="宋体"/>
                <w:szCs w:val="21"/>
              </w:rPr>
              <w:t>电子地图上标明</w:t>
            </w:r>
            <w:r>
              <w:rPr>
                <w:rFonts w:hint="eastAsia"/>
                <w:szCs w:val="21"/>
              </w:rPr>
              <w:t>游客服务中心、集散中心或停车场</w:t>
            </w:r>
            <w:r>
              <w:rPr>
                <w:rFonts w:hint="eastAsia" w:hAnsi="宋体"/>
                <w:szCs w:val="21"/>
              </w:rPr>
              <w:t>名称，以导航地图为计数单位</w:t>
            </w:r>
            <w:r>
              <w:rPr>
                <w:rFonts w:hint="eastAsia" w:hAnsi="宋体"/>
                <w:szCs w:val="21"/>
                <w:lang w:eastAsia="zh-CN"/>
              </w:rPr>
              <w:t>，</w:t>
            </w:r>
            <w:r>
              <w:rPr>
                <w:rFonts w:hint="eastAsia" w:hAnsi="宋体"/>
                <w:szCs w:val="21"/>
              </w:rPr>
              <w:t>每项</w:t>
            </w:r>
            <w:r>
              <w:rPr>
                <w:rFonts w:hint="eastAsia" w:hAnsi="宋体"/>
                <w:szCs w:val="21"/>
                <w:lang w:val="en-US" w:eastAsia="zh-CN"/>
              </w:rPr>
              <w:t>地图</w:t>
            </w:r>
            <w:r>
              <w:rPr>
                <w:rFonts w:hint="eastAsia" w:hAnsi="宋体"/>
                <w:szCs w:val="21"/>
              </w:rPr>
              <w:t>得5分，最高不超过</w:t>
            </w:r>
            <w:r>
              <w:rPr>
                <w:rFonts w:hint="eastAsia" w:hAnsi="宋体"/>
                <w:szCs w:val="21"/>
                <w:lang w:val="en-US" w:eastAsia="zh-CN"/>
              </w:rPr>
              <w:t>1</w:t>
            </w:r>
            <w:r>
              <w:rPr>
                <w:rFonts w:hint="eastAsia" w:hAnsi="宋体"/>
                <w:szCs w:val="21"/>
              </w:rPr>
              <w:t>0分。</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
                <w:bCs/>
                <w:szCs w:val="21"/>
              </w:rPr>
              <w:t>2.2</w:t>
            </w:r>
          </w:p>
        </w:tc>
        <w:tc>
          <w:tcPr>
            <w:tcW w:w="3812" w:type="dxa"/>
            <w:noWrap w:val="0"/>
            <w:vAlign w:val="center"/>
          </w:tcPr>
          <w:p>
            <w:pPr>
              <w:spacing w:after="0"/>
              <w:rPr>
                <w:rFonts w:hAnsi="宋体"/>
                <w:szCs w:val="21"/>
              </w:rPr>
            </w:pPr>
            <w:r>
              <w:rPr>
                <w:rFonts w:hint="eastAsia" w:hAnsi="宋体"/>
                <w:b/>
                <w:bCs/>
                <w:szCs w:val="21"/>
              </w:rPr>
              <w:t>停车场和游客咨询点</w:t>
            </w:r>
          </w:p>
        </w:tc>
        <w:tc>
          <w:tcPr>
            <w:tcW w:w="791" w:type="dxa"/>
            <w:noWrap w:val="0"/>
            <w:vAlign w:val="center"/>
          </w:tcPr>
          <w:p>
            <w:pPr>
              <w:spacing w:after="0"/>
              <w:jc w:val="center"/>
              <w:rPr>
                <w:szCs w:val="21"/>
              </w:rPr>
            </w:pPr>
          </w:p>
        </w:tc>
        <w:tc>
          <w:tcPr>
            <w:tcW w:w="723" w:type="dxa"/>
            <w:noWrap w:val="0"/>
            <w:vAlign w:val="center"/>
          </w:tcPr>
          <w:p>
            <w:pPr>
              <w:spacing w:after="0"/>
              <w:jc w:val="center"/>
              <w:rPr>
                <w:b/>
                <w:szCs w:val="21"/>
                <w:u w:val="single"/>
              </w:rPr>
            </w:pPr>
            <w:r>
              <w:rPr>
                <w:rFonts w:hint="eastAsia"/>
                <w:b/>
                <w:szCs w:val="21"/>
                <w:u w:val="single"/>
                <w:lang w:val="en-US" w:eastAsia="zh-CN"/>
              </w:rPr>
              <w:t>5</w:t>
            </w:r>
            <w:r>
              <w:rPr>
                <w:b/>
                <w:szCs w:val="21"/>
                <w:u w:val="single"/>
              </w:rPr>
              <w:t>0</w:t>
            </w: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Cs/>
                <w:szCs w:val="21"/>
              </w:rPr>
              <w:t>2.2.1</w:t>
            </w:r>
          </w:p>
        </w:tc>
        <w:tc>
          <w:tcPr>
            <w:tcW w:w="3812" w:type="dxa"/>
            <w:noWrap w:val="0"/>
            <w:vAlign w:val="center"/>
          </w:tcPr>
          <w:p>
            <w:pPr>
              <w:spacing w:after="0"/>
              <w:rPr>
                <w:rFonts w:hint="default" w:hAnsi="宋体" w:eastAsia="宋体"/>
                <w:szCs w:val="21"/>
                <w:lang w:val="en-US" w:eastAsia="zh-CN"/>
              </w:rPr>
            </w:pPr>
            <w:r>
              <w:rPr>
                <w:rFonts w:hint="eastAsia" w:hAnsi="宋体"/>
                <w:szCs w:val="21"/>
              </w:rPr>
              <w:t>停车场</w:t>
            </w:r>
            <w:r>
              <w:rPr>
                <w:rFonts w:hint="eastAsia" w:hAnsi="宋体"/>
                <w:szCs w:val="21"/>
                <w:lang w:val="en-US" w:eastAsia="zh-CN"/>
              </w:rPr>
              <w:t>容量</w:t>
            </w:r>
          </w:p>
        </w:tc>
        <w:tc>
          <w:tcPr>
            <w:tcW w:w="791" w:type="dxa"/>
            <w:noWrap w:val="0"/>
            <w:vAlign w:val="center"/>
          </w:tcPr>
          <w:p>
            <w:pPr>
              <w:spacing w:after="0"/>
              <w:jc w:val="center"/>
              <w:rPr>
                <w:szCs w:val="21"/>
              </w:rPr>
            </w:pPr>
          </w:p>
        </w:tc>
        <w:tc>
          <w:tcPr>
            <w:tcW w:w="723" w:type="dxa"/>
            <w:noWrap w:val="0"/>
            <w:vAlign w:val="center"/>
          </w:tcPr>
          <w:p>
            <w:pPr>
              <w:spacing w:after="0"/>
              <w:jc w:val="center"/>
              <w:rPr>
                <w:rFonts w:hint="eastAsia"/>
                <w:szCs w:val="21"/>
              </w:rPr>
            </w:pPr>
          </w:p>
        </w:tc>
        <w:tc>
          <w:tcPr>
            <w:tcW w:w="958" w:type="dxa"/>
            <w:noWrap w:val="0"/>
            <w:vAlign w:val="center"/>
          </w:tcPr>
          <w:p>
            <w:pPr>
              <w:spacing w:after="0"/>
              <w:jc w:val="center"/>
              <w:rPr>
                <w:rFonts w:hint="eastAsia"/>
                <w:szCs w:val="21"/>
              </w:rPr>
            </w:pPr>
            <w:r>
              <w:rPr>
                <w:rFonts w:hint="eastAsia"/>
                <w:szCs w:val="21"/>
              </w:rPr>
              <w:t>10</w:t>
            </w:r>
          </w:p>
        </w:tc>
        <w:tc>
          <w:tcPr>
            <w:tcW w:w="6180" w:type="dxa"/>
            <w:noWrap w:val="0"/>
            <w:vAlign w:val="center"/>
          </w:tcPr>
          <w:p>
            <w:pPr>
              <w:spacing w:after="0"/>
              <w:rPr>
                <w:rFonts w:hint="default"/>
                <w:szCs w:val="21"/>
                <w:lang w:val="en-US" w:eastAsia="zh-CN"/>
              </w:rPr>
            </w:pPr>
            <w:r>
              <w:rPr>
                <w:rFonts w:hint="eastAsia" w:hAnsi="宋体"/>
                <w:szCs w:val="21"/>
              </w:rPr>
              <w:t>制定有高峰时期应急预案，</w:t>
            </w:r>
            <w:r>
              <w:rPr>
                <w:rFonts w:hint="eastAsia" w:hAnsi="宋体"/>
                <w:szCs w:val="21"/>
                <w:lang w:val="en-US" w:eastAsia="zh-CN"/>
              </w:rPr>
              <w:t>临时停车能</w:t>
            </w:r>
            <w:r>
              <w:rPr>
                <w:rFonts w:hint="eastAsia" w:hAnsi="宋体"/>
                <w:szCs w:val="21"/>
              </w:rPr>
              <w:t>满足旺季接待需求</w:t>
            </w:r>
            <w:r>
              <w:rPr>
                <w:rFonts w:hint="eastAsia" w:hAnsi="宋体"/>
                <w:szCs w:val="21"/>
                <w:lang w:eastAsia="zh-CN"/>
              </w:rPr>
              <w:t>，得</w:t>
            </w:r>
            <w:r>
              <w:rPr>
                <w:rFonts w:hint="eastAsia" w:hAnsi="宋体"/>
                <w:szCs w:val="21"/>
                <w:lang w:val="en-US" w:eastAsia="zh-CN"/>
              </w:rPr>
              <w:t>5分；</w:t>
            </w:r>
            <w:r>
              <w:rPr>
                <w:rFonts w:hint="eastAsia"/>
                <w:szCs w:val="21"/>
                <w:lang w:eastAsia="zh-CN"/>
              </w:rPr>
              <w:t>第一年固定车位总数不少于</w:t>
            </w:r>
            <w:r>
              <w:rPr>
                <w:rFonts w:hint="eastAsia"/>
                <w:szCs w:val="21"/>
                <w:lang w:val="en-US" w:eastAsia="zh-CN"/>
              </w:rPr>
              <w:t>100个；第二年不少于150个；第三年不少于200个，达到相应要求的得5分。</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
                <w:bCs/>
                <w:szCs w:val="21"/>
              </w:rPr>
            </w:pPr>
            <w:r>
              <w:rPr>
                <w:bCs/>
                <w:szCs w:val="21"/>
              </w:rPr>
              <w:t>2.2.2</w:t>
            </w:r>
          </w:p>
        </w:tc>
        <w:tc>
          <w:tcPr>
            <w:tcW w:w="3812" w:type="dxa"/>
            <w:noWrap w:val="0"/>
            <w:vAlign w:val="center"/>
          </w:tcPr>
          <w:p>
            <w:pPr>
              <w:spacing w:after="0"/>
              <w:rPr>
                <w:rFonts w:hint="default" w:eastAsia="宋体"/>
                <w:b/>
                <w:bCs/>
                <w:szCs w:val="21"/>
                <w:lang w:val="en-US" w:eastAsia="zh-CN"/>
              </w:rPr>
            </w:pPr>
            <w:r>
              <w:rPr>
                <w:rFonts w:hint="eastAsia" w:hAnsi="宋体"/>
                <w:szCs w:val="21"/>
                <w:lang w:val="en-US" w:eastAsia="zh-CN"/>
              </w:rPr>
              <w:t>生态停车场</w:t>
            </w:r>
          </w:p>
        </w:tc>
        <w:tc>
          <w:tcPr>
            <w:tcW w:w="791" w:type="dxa"/>
            <w:noWrap w:val="0"/>
            <w:vAlign w:val="center"/>
          </w:tcPr>
          <w:p>
            <w:pPr>
              <w:spacing w:after="0"/>
              <w:jc w:val="center"/>
              <w:rPr>
                <w:b/>
                <w:szCs w:val="21"/>
                <w:u w:val="single"/>
              </w:rPr>
            </w:pPr>
          </w:p>
        </w:tc>
        <w:tc>
          <w:tcPr>
            <w:tcW w:w="723" w:type="dxa"/>
            <w:noWrap w:val="0"/>
            <w:vAlign w:val="center"/>
          </w:tcPr>
          <w:p>
            <w:pPr>
              <w:spacing w:after="0"/>
              <w:jc w:val="center"/>
              <w:rPr>
                <w:rFonts w:hint="eastAsia" w:hAnsi="Calibri"/>
                <w:szCs w:val="21"/>
              </w:rPr>
            </w:pPr>
          </w:p>
        </w:tc>
        <w:tc>
          <w:tcPr>
            <w:tcW w:w="958" w:type="dxa"/>
            <w:noWrap w:val="0"/>
            <w:vAlign w:val="center"/>
          </w:tcPr>
          <w:p>
            <w:pPr>
              <w:spacing w:after="0"/>
              <w:jc w:val="center"/>
              <w:rPr>
                <w:rFonts w:hint="eastAsia"/>
                <w:szCs w:val="21"/>
              </w:rPr>
            </w:pPr>
            <w:r>
              <w:rPr>
                <w:rFonts w:hint="eastAsia"/>
                <w:szCs w:val="21"/>
              </w:rPr>
              <w:t>10</w:t>
            </w:r>
          </w:p>
        </w:tc>
        <w:tc>
          <w:tcPr>
            <w:tcW w:w="6180" w:type="dxa"/>
            <w:noWrap w:val="0"/>
            <w:vAlign w:val="center"/>
          </w:tcPr>
          <w:p>
            <w:pPr>
              <w:spacing w:after="0"/>
              <w:rPr>
                <w:rFonts w:hint="default" w:eastAsia="宋体"/>
                <w:szCs w:val="21"/>
                <w:lang w:val="en-US" w:eastAsia="zh-CN"/>
              </w:rPr>
            </w:pPr>
            <w:r>
              <w:rPr>
                <w:rFonts w:hint="eastAsia" w:hAnsi="Calibri"/>
                <w:szCs w:val="21"/>
                <w:lang w:eastAsia="zh-CN"/>
              </w:rPr>
              <w:t>第一年生态停车场比例不少于</w:t>
            </w:r>
            <w:r>
              <w:rPr>
                <w:rFonts w:hint="eastAsia" w:hAnsi="Calibri"/>
                <w:szCs w:val="21"/>
                <w:lang w:val="en-US" w:eastAsia="zh-CN"/>
              </w:rPr>
              <w:t>10%；第二年不少于30%；第三年不少于50%</w:t>
            </w:r>
            <w:r>
              <w:rPr>
                <w:rFonts w:hint="eastAsia"/>
                <w:szCs w:val="21"/>
                <w:lang w:val="en-US" w:eastAsia="zh-CN"/>
              </w:rPr>
              <w:t>。达到相应要求的得10分</w:t>
            </w:r>
            <w:r>
              <w:rPr>
                <w:rFonts w:hint="eastAsia" w:hAnsi="Calibri"/>
                <w:szCs w:val="21"/>
                <w:lang w:val="en-US" w:eastAsia="zh-CN"/>
              </w:rPr>
              <w:t>。</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spacing w:after="0"/>
              <w:rPr>
                <w:bCs/>
                <w:szCs w:val="21"/>
              </w:rPr>
            </w:pPr>
            <w:r>
              <w:rPr>
                <w:bCs/>
                <w:szCs w:val="21"/>
              </w:rPr>
              <w:t>2.</w:t>
            </w:r>
            <w:r>
              <w:rPr>
                <w:rFonts w:hint="eastAsia"/>
                <w:bCs/>
                <w:szCs w:val="21"/>
              </w:rPr>
              <w:t>2.3</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游客中心</w:t>
            </w:r>
          </w:p>
        </w:tc>
        <w:tc>
          <w:tcPr>
            <w:tcW w:w="791" w:type="dxa"/>
            <w:noWrap w:val="0"/>
            <w:vAlign w:val="center"/>
          </w:tcPr>
          <w:p>
            <w:pPr>
              <w:spacing w:after="0"/>
              <w:jc w:val="center"/>
              <w:rPr>
                <w:szCs w:val="21"/>
                <w:highlight w:val="red"/>
              </w:rPr>
            </w:pPr>
          </w:p>
        </w:tc>
        <w:tc>
          <w:tcPr>
            <w:tcW w:w="723" w:type="dxa"/>
            <w:noWrap w:val="0"/>
            <w:vAlign w:val="center"/>
          </w:tcPr>
          <w:p>
            <w:pPr>
              <w:spacing w:after="0"/>
              <w:jc w:val="center"/>
              <w:rPr>
                <w:szCs w:val="21"/>
                <w:highlight w:val="red"/>
              </w:rPr>
            </w:pPr>
          </w:p>
        </w:tc>
        <w:tc>
          <w:tcPr>
            <w:tcW w:w="958" w:type="dxa"/>
            <w:noWrap w:val="0"/>
            <w:vAlign w:val="center"/>
          </w:tcPr>
          <w:p>
            <w:pPr>
              <w:spacing w:after="0"/>
              <w:jc w:val="center"/>
              <w:rPr>
                <w:rFonts w:hint="eastAsia"/>
                <w:szCs w:val="21"/>
              </w:rPr>
            </w:pPr>
            <w:r>
              <w:rPr>
                <w:rFonts w:hint="eastAsia"/>
                <w:szCs w:val="21"/>
                <w:lang w:val="en-US" w:eastAsia="zh-CN"/>
              </w:rPr>
              <w:t>2</w:t>
            </w:r>
            <w:r>
              <w:rPr>
                <w:rFonts w:hint="eastAsia"/>
                <w:szCs w:val="21"/>
              </w:rPr>
              <w:t>0</w:t>
            </w:r>
          </w:p>
        </w:tc>
        <w:tc>
          <w:tcPr>
            <w:tcW w:w="6180" w:type="dxa"/>
            <w:noWrap w:val="0"/>
            <w:vAlign w:val="center"/>
          </w:tcPr>
          <w:p>
            <w:pPr>
              <w:spacing w:after="0"/>
              <w:jc w:val="left"/>
              <w:rPr>
                <w:rFonts w:hint="eastAsia" w:eastAsia="宋体"/>
                <w:szCs w:val="21"/>
                <w:lang w:eastAsia="zh-CN"/>
              </w:rPr>
            </w:pPr>
            <w:r>
              <w:rPr>
                <w:rFonts w:hint="eastAsia" w:hAnsi="宋体"/>
                <w:szCs w:val="21"/>
                <w:lang w:eastAsia="zh-CN"/>
              </w:rPr>
              <w:t>有面向整个示范区的</w:t>
            </w:r>
            <w:r>
              <w:rPr>
                <w:rFonts w:hint="eastAsia" w:hAnsi="宋体"/>
                <w:szCs w:val="21"/>
              </w:rPr>
              <w:t>游客</w:t>
            </w:r>
            <w:r>
              <w:rPr>
                <w:rFonts w:hint="eastAsia" w:hAnsi="宋体"/>
                <w:szCs w:val="21"/>
                <w:lang w:eastAsia="zh-CN"/>
              </w:rPr>
              <w:t>中心。游客中心</w:t>
            </w:r>
            <w:r>
              <w:rPr>
                <w:rFonts w:hint="eastAsia" w:hAnsi="宋体"/>
                <w:szCs w:val="21"/>
              </w:rPr>
              <w:t>可与集散中心、住宿、餐饮及购物等设施结合设置</w:t>
            </w:r>
            <w:r>
              <w:rPr>
                <w:rFonts w:hint="eastAsia" w:hAnsi="宋体"/>
                <w:szCs w:val="21"/>
                <w:lang w:eastAsia="zh-CN"/>
              </w:rPr>
              <w:t>。</w:t>
            </w:r>
            <w:r>
              <w:rPr>
                <w:rFonts w:hint="eastAsia"/>
                <w:szCs w:val="21"/>
                <w:lang w:eastAsia="zh-CN"/>
              </w:rPr>
              <w:t>第一年游客中心建设必须完工结顶；第二年游客中心必须正常运营。</w:t>
            </w:r>
            <w:r>
              <w:rPr>
                <w:rFonts w:hint="eastAsia"/>
                <w:szCs w:val="21"/>
                <w:lang w:val="en-US" w:eastAsia="zh-CN"/>
              </w:rPr>
              <w:t>达到相应要求的得20分。</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Ansi="宋体"/>
                <w:b/>
                <w:szCs w:val="21"/>
              </w:rPr>
            </w:pPr>
            <w:r>
              <w:rPr>
                <w:bCs/>
                <w:szCs w:val="21"/>
              </w:rPr>
              <w:t>2.</w:t>
            </w:r>
            <w:r>
              <w:rPr>
                <w:rFonts w:hint="eastAsia"/>
                <w:bCs/>
                <w:szCs w:val="21"/>
              </w:rPr>
              <w:t>2.4</w:t>
            </w:r>
          </w:p>
        </w:tc>
        <w:tc>
          <w:tcPr>
            <w:tcW w:w="3812" w:type="dxa"/>
            <w:noWrap w:val="0"/>
            <w:vAlign w:val="center"/>
          </w:tcPr>
          <w:p>
            <w:pPr>
              <w:spacing w:after="0"/>
              <w:rPr>
                <w:rFonts w:hint="default" w:hAnsi="宋体" w:eastAsia="宋体"/>
                <w:b/>
                <w:szCs w:val="21"/>
                <w:lang w:val="en-US" w:eastAsia="zh-CN"/>
              </w:rPr>
            </w:pPr>
            <w:r>
              <w:rPr>
                <w:rFonts w:hint="eastAsia" w:hAnsi="宋体"/>
                <w:szCs w:val="21"/>
                <w:lang w:val="en-US" w:eastAsia="zh-CN"/>
              </w:rPr>
              <w:t>综合服务</w:t>
            </w:r>
          </w:p>
        </w:tc>
        <w:tc>
          <w:tcPr>
            <w:tcW w:w="791" w:type="dxa"/>
            <w:noWrap w:val="0"/>
            <w:vAlign w:val="center"/>
          </w:tcPr>
          <w:p>
            <w:pPr>
              <w:spacing w:after="0"/>
              <w:jc w:val="center"/>
              <w:rPr>
                <w:b/>
                <w:szCs w:val="21"/>
                <w:u w:val="single"/>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rFonts w:hint="eastAsia"/>
                <w:szCs w:val="21"/>
              </w:rPr>
              <w:t>10</w:t>
            </w:r>
          </w:p>
        </w:tc>
        <w:tc>
          <w:tcPr>
            <w:tcW w:w="6180" w:type="dxa"/>
            <w:noWrap w:val="0"/>
            <w:vAlign w:val="center"/>
          </w:tcPr>
          <w:p>
            <w:pPr>
              <w:spacing w:after="0"/>
              <w:jc w:val="left"/>
              <w:rPr>
                <w:rFonts w:hint="eastAsia" w:eastAsia="宋体"/>
                <w:szCs w:val="21"/>
                <w:lang w:eastAsia="zh-CN"/>
              </w:rPr>
            </w:pPr>
            <w:r>
              <w:rPr>
                <w:rFonts w:hint="eastAsia" w:hAnsi="宋体"/>
                <w:szCs w:val="21"/>
              </w:rPr>
              <w:t>提供与乡村旅游相关的咨询辅导、预约预定、展示、医疗、充电、无线网络（WIFI）等综合服务</w:t>
            </w:r>
            <w:r>
              <w:rPr>
                <w:rFonts w:hint="eastAsia" w:hAnsi="宋体"/>
                <w:szCs w:val="21"/>
                <w:lang w:eastAsia="zh-CN"/>
              </w:rPr>
              <w:t>，</w:t>
            </w:r>
            <w:r>
              <w:rPr>
                <w:rFonts w:hint="eastAsia" w:hAnsi="宋体"/>
                <w:szCs w:val="21"/>
              </w:rPr>
              <w:t>每缺一项服务扣</w:t>
            </w:r>
            <w:r>
              <w:rPr>
                <w:rFonts w:hint="eastAsia" w:hAnsi="宋体"/>
                <w:szCs w:val="21"/>
                <w:lang w:val="en-US" w:eastAsia="zh-CN"/>
              </w:rPr>
              <w:t>2</w:t>
            </w:r>
            <w:r>
              <w:rPr>
                <w:rFonts w:hint="eastAsia" w:hAnsi="宋体"/>
                <w:szCs w:val="21"/>
              </w:rPr>
              <w:t>分，扣完为止</w:t>
            </w:r>
            <w:r>
              <w:rPr>
                <w:rFonts w:hint="eastAsia" w:hAnsi="宋体"/>
                <w:szCs w:val="21"/>
                <w:lang w:eastAsia="zh-CN"/>
              </w:rPr>
              <w:t>。</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int="eastAsia"/>
                <w:b/>
                <w:bCs/>
                <w:szCs w:val="21"/>
              </w:rPr>
              <w:t>2</w:t>
            </w:r>
            <w:r>
              <w:rPr>
                <w:b/>
                <w:bCs/>
                <w:szCs w:val="21"/>
              </w:rPr>
              <w:t>.3</w:t>
            </w:r>
          </w:p>
        </w:tc>
        <w:tc>
          <w:tcPr>
            <w:tcW w:w="3812" w:type="dxa"/>
            <w:noWrap w:val="0"/>
            <w:vAlign w:val="center"/>
          </w:tcPr>
          <w:p>
            <w:pPr>
              <w:spacing w:after="0"/>
              <w:rPr>
                <w:rFonts w:hAnsi="宋体"/>
                <w:szCs w:val="21"/>
              </w:rPr>
            </w:pPr>
            <w:r>
              <w:rPr>
                <w:rFonts w:hint="eastAsia" w:hAnsi="宋体"/>
                <w:b/>
                <w:bCs/>
                <w:szCs w:val="21"/>
              </w:rPr>
              <w:t>公共厕所</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r>
              <w:rPr>
                <w:rFonts w:hint="eastAsia"/>
                <w:b/>
                <w:szCs w:val="21"/>
                <w:u w:val="single"/>
                <w:lang w:val="en-US" w:eastAsia="zh-CN"/>
              </w:rPr>
              <w:t>45</w:t>
            </w:r>
          </w:p>
        </w:tc>
        <w:tc>
          <w:tcPr>
            <w:tcW w:w="958" w:type="dxa"/>
            <w:noWrap w:val="0"/>
            <w:vAlign w:val="center"/>
          </w:tcPr>
          <w:p>
            <w:pPr>
              <w:spacing w:after="0"/>
              <w:jc w:val="center"/>
              <w:rPr>
                <w:szCs w:val="21"/>
              </w:rPr>
            </w:pPr>
          </w:p>
        </w:tc>
        <w:tc>
          <w:tcPr>
            <w:tcW w:w="6180" w:type="dxa"/>
            <w:noWrap w:val="0"/>
            <w:vAlign w:val="center"/>
          </w:tcPr>
          <w:p>
            <w:pPr>
              <w:spacing w:after="0"/>
              <w:jc w:val="center"/>
              <w:rPr>
                <w:szCs w:val="21"/>
              </w:rPr>
            </w:pPr>
          </w:p>
        </w:tc>
        <w:tc>
          <w:tcPr>
            <w:tcW w:w="848" w:type="dxa"/>
            <w:noWrap w:val="0"/>
            <w:vAlign w:val="center"/>
          </w:tcPr>
          <w:p>
            <w:pPr>
              <w:spacing w:after="0"/>
              <w:jc w:val="center"/>
              <w:rPr>
                <w:rFonts w:hint="default"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int="eastAsia"/>
                <w:szCs w:val="21"/>
              </w:rPr>
              <w:t>2</w:t>
            </w:r>
            <w:r>
              <w:rPr>
                <w:szCs w:val="21"/>
              </w:rPr>
              <w:t>.3.1</w:t>
            </w:r>
          </w:p>
        </w:tc>
        <w:tc>
          <w:tcPr>
            <w:tcW w:w="3812" w:type="dxa"/>
            <w:noWrap w:val="0"/>
            <w:vAlign w:val="center"/>
          </w:tcPr>
          <w:p>
            <w:pPr>
              <w:spacing w:after="0"/>
              <w:rPr>
                <w:rFonts w:hint="eastAsia" w:hAnsi="宋体" w:eastAsia="宋体"/>
                <w:szCs w:val="21"/>
                <w:lang w:val="en-US" w:eastAsia="zh-CN"/>
              </w:rPr>
            </w:pPr>
            <w:r>
              <w:rPr>
                <w:rFonts w:hint="eastAsia" w:hAnsi="宋体"/>
                <w:szCs w:val="21"/>
              </w:rPr>
              <w:t>公共厕所</w:t>
            </w:r>
            <w:r>
              <w:rPr>
                <w:rFonts w:hint="eastAsia" w:hAnsi="宋体"/>
                <w:szCs w:val="21"/>
                <w:lang w:val="en-US" w:eastAsia="zh-CN"/>
              </w:rPr>
              <w:t>布局</w:t>
            </w:r>
          </w:p>
        </w:tc>
        <w:tc>
          <w:tcPr>
            <w:tcW w:w="791" w:type="dxa"/>
            <w:noWrap w:val="0"/>
            <w:vAlign w:val="center"/>
          </w:tcPr>
          <w:p>
            <w:pPr>
              <w:spacing w:after="0"/>
              <w:jc w:val="center"/>
              <w:rPr>
                <w:szCs w:val="21"/>
              </w:rPr>
            </w:pPr>
          </w:p>
        </w:tc>
        <w:tc>
          <w:tcPr>
            <w:tcW w:w="723" w:type="dxa"/>
            <w:noWrap w:val="0"/>
            <w:vAlign w:val="center"/>
          </w:tcPr>
          <w:p>
            <w:pPr>
              <w:spacing w:after="0"/>
              <w:rPr>
                <w:rFonts w:hint="eastAsia"/>
                <w:szCs w:val="21"/>
              </w:rPr>
            </w:pPr>
          </w:p>
        </w:tc>
        <w:tc>
          <w:tcPr>
            <w:tcW w:w="958" w:type="dxa"/>
            <w:noWrap w:val="0"/>
            <w:vAlign w:val="center"/>
          </w:tcPr>
          <w:p>
            <w:pPr>
              <w:spacing w:after="0"/>
              <w:jc w:val="center"/>
              <w:rPr>
                <w:rFonts w:hint="eastAsia" w:eastAsia="宋体"/>
                <w:szCs w:val="21"/>
                <w:lang w:eastAsia="zh-CN"/>
              </w:rPr>
            </w:pPr>
            <w:r>
              <w:rPr>
                <w:rFonts w:hint="eastAsia"/>
                <w:szCs w:val="21"/>
                <w:lang w:val="en-US" w:eastAsia="zh-CN"/>
              </w:rPr>
              <w:t>5</w:t>
            </w:r>
          </w:p>
        </w:tc>
        <w:tc>
          <w:tcPr>
            <w:tcW w:w="6180" w:type="dxa"/>
            <w:noWrap w:val="0"/>
            <w:vAlign w:val="center"/>
          </w:tcPr>
          <w:p>
            <w:pPr>
              <w:spacing w:after="0"/>
              <w:rPr>
                <w:rFonts w:hint="eastAsia" w:eastAsia="宋体"/>
                <w:szCs w:val="21"/>
                <w:lang w:eastAsia="zh-CN"/>
              </w:rPr>
            </w:pPr>
            <w:r>
              <w:rPr>
                <w:rFonts w:hint="eastAsia" w:hAnsi="宋体"/>
                <w:szCs w:val="21"/>
              </w:rPr>
              <w:t>公共厕所布局合理</w:t>
            </w:r>
            <w:r>
              <w:rPr>
                <w:rFonts w:hint="eastAsia" w:hAnsi="宋体"/>
                <w:szCs w:val="21"/>
                <w:lang w:eastAsia="zh-CN"/>
              </w:rPr>
              <w:t>，</w:t>
            </w:r>
            <w:r>
              <w:rPr>
                <w:rFonts w:hint="eastAsia"/>
                <w:szCs w:val="21"/>
              </w:rPr>
              <w:t>需提供厕所布局图、数量表和外观图。</w:t>
            </w:r>
            <w:r>
              <w:rPr>
                <w:rFonts w:hint="eastAsia"/>
                <w:szCs w:val="21"/>
                <w:lang w:val="en-US" w:eastAsia="zh-CN"/>
              </w:rPr>
              <w:t>核心区范围内</w:t>
            </w:r>
            <w:r>
              <w:rPr>
                <w:rFonts w:hint="eastAsia" w:hAnsi="宋体"/>
                <w:szCs w:val="21"/>
              </w:rPr>
              <w:t>步行</w:t>
            </w:r>
            <w:r>
              <w:rPr>
                <w:rFonts w:hint="eastAsia" w:hAnsi="宋体"/>
                <w:szCs w:val="21"/>
                <w:lang w:val="en-US" w:eastAsia="zh-CN"/>
              </w:rPr>
              <w:t>1</w:t>
            </w:r>
            <w:r>
              <w:rPr>
                <w:rFonts w:hAnsi="宋体"/>
                <w:szCs w:val="21"/>
              </w:rPr>
              <w:t>0</w:t>
            </w:r>
            <w:r>
              <w:rPr>
                <w:rFonts w:hint="eastAsia" w:hAnsi="宋体"/>
                <w:szCs w:val="21"/>
              </w:rPr>
              <w:t>分钟或旅游公路沿线车程30分钟内须设置范围内应有设置，得</w:t>
            </w:r>
            <w:r>
              <w:rPr>
                <w:rFonts w:hAnsi="宋体"/>
                <w:szCs w:val="21"/>
              </w:rPr>
              <w:t>5</w:t>
            </w:r>
            <w:r>
              <w:rPr>
                <w:rFonts w:hint="eastAsia" w:hAnsi="宋体"/>
                <w:szCs w:val="21"/>
              </w:rPr>
              <w:t>分</w:t>
            </w:r>
            <w:r>
              <w:rPr>
                <w:rFonts w:hint="eastAsia" w:hAnsi="宋体"/>
                <w:szCs w:val="21"/>
                <w:lang w:eastAsia="zh-CN"/>
              </w:rPr>
              <w:t>。</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eastAsia="宋体"/>
                <w:szCs w:val="21"/>
                <w:lang w:val="en-US" w:eastAsia="zh-CN"/>
              </w:rPr>
            </w:pPr>
            <w:r>
              <w:rPr>
                <w:rFonts w:hint="eastAsia"/>
                <w:szCs w:val="21"/>
                <w:lang w:val="en-US" w:eastAsia="zh-CN"/>
              </w:rPr>
              <w:t>2.3.2</w:t>
            </w:r>
          </w:p>
        </w:tc>
        <w:tc>
          <w:tcPr>
            <w:tcW w:w="3812" w:type="dxa"/>
            <w:noWrap w:val="0"/>
            <w:vAlign w:val="center"/>
          </w:tcPr>
          <w:p>
            <w:pPr>
              <w:spacing w:after="0"/>
              <w:rPr>
                <w:rFonts w:hint="eastAsia" w:hAnsi="宋体" w:eastAsia="宋体"/>
                <w:szCs w:val="21"/>
                <w:lang w:eastAsia="zh-CN"/>
              </w:rPr>
            </w:pPr>
            <w:r>
              <w:rPr>
                <w:rFonts w:hint="eastAsia" w:hAnsi="宋体"/>
                <w:szCs w:val="21"/>
                <w:lang w:val="en-US" w:eastAsia="zh-CN"/>
              </w:rPr>
              <w:t>厕所</w:t>
            </w:r>
            <w:r>
              <w:rPr>
                <w:rFonts w:hint="eastAsia" w:hAnsi="宋体"/>
                <w:szCs w:val="21"/>
              </w:rPr>
              <w:t>坑位数量</w:t>
            </w:r>
          </w:p>
        </w:tc>
        <w:tc>
          <w:tcPr>
            <w:tcW w:w="791" w:type="dxa"/>
            <w:noWrap w:val="0"/>
            <w:vAlign w:val="center"/>
          </w:tcPr>
          <w:p>
            <w:pPr>
              <w:spacing w:after="0"/>
              <w:jc w:val="center"/>
              <w:rPr>
                <w:szCs w:val="21"/>
              </w:rPr>
            </w:pPr>
          </w:p>
        </w:tc>
        <w:tc>
          <w:tcPr>
            <w:tcW w:w="723" w:type="dxa"/>
            <w:noWrap w:val="0"/>
            <w:vAlign w:val="center"/>
          </w:tcPr>
          <w:p>
            <w:pPr>
              <w:spacing w:after="0"/>
              <w:rPr>
                <w:rFonts w:hint="eastAsia"/>
                <w:szCs w:val="21"/>
              </w:rPr>
            </w:pPr>
          </w:p>
        </w:tc>
        <w:tc>
          <w:tcPr>
            <w:tcW w:w="958" w:type="dxa"/>
            <w:noWrap w:val="0"/>
            <w:vAlign w:val="center"/>
          </w:tcPr>
          <w:p>
            <w:pPr>
              <w:spacing w:after="0"/>
              <w:jc w:val="center"/>
              <w:rPr>
                <w:rFonts w:hint="default" w:eastAsia="宋体"/>
                <w:szCs w:val="21"/>
                <w:lang w:val="en-US" w:eastAsia="zh-CN"/>
              </w:rPr>
            </w:pPr>
            <w:r>
              <w:rPr>
                <w:rFonts w:hint="eastAsia"/>
                <w:szCs w:val="21"/>
                <w:lang w:val="en-US" w:eastAsia="zh-CN"/>
              </w:rPr>
              <w:t>10</w:t>
            </w:r>
          </w:p>
        </w:tc>
        <w:tc>
          <w:tcPr>
            <w:tcW w:w="6180" w:type="dxa"/>
            <w:noWrap w:val="0"/>
            <w:vAlign w:val="center"/>
          </w:tcPr>
          <w:p>
            <w:pPr>
              <w:spacing w:after="0"/>
              <w:rPr>
                <w:rFonts w:hint="eastAsia"/>
                <w:szCs w:val="21"/>
                <w:lang w:eastAsia="zh-CN"/>
              </w:rPr>
            </w:pPr>
            <w:r>
              <w:rPr>
                <w:rFonts w:hint="eastAsia" w:hAnsi="宋体"/>
                <w:szCs w:val="21"/>
              </w:rPr>
              <w:t>厕所坑位数量</w:t>
            </w:r>
            <w:r>
              <w:rPr>
                <w:rFonts w:hint="eastAsia" w:hAnsi="宋体"/>
                <w:szCs w:val="21"/>
                <w:lang w:eastAsia="zh-CN"/>
              </w:rPr>
              <w:t>满足游客需求。</w:t>
            </w:r>
            <w:r>
              <w:rPr>
                <w:rFonts w:hint="eastAsia"/>
                <w:szCs w:val="21"/>
                <w:lang w:eastAsia="zh-CN"/>
              </w:rPr>
              <w:t>第一年厕所坑位数量比例应达到千分之一；第二年厕所坑位数量比例应达到千分之一点五；第三年厕所坑位数量比例应达到千分之二。提供厕所分布图</w:t>
            </w:r>
            <w:r>
              <w:rPr>
                <w:rFonts w:hint="eastAsia"/>
                <w:szCs w:val="21"/>
                <w:lang w:val="en-US" w:eastAsia="zh-CN"/>
              </w:rPr>
              <w:t>和坑位数量统计表，达到相应要求的得10分</w:t>
            </w:r>
            <w:r>
              <w:rPr>
                <w:rFonts w:hint="eastAsia"/>
                <w:szCs w:val="21"/>
                <w:lang w:eastAsia="zh-CN"/>
              </w:rPr>
              <w:t>。</w:t>
            </w:r>
            <w:r>
              <w:rPr>
                <w:rFonts w:hint="eastAsia"/>
                <w:szCs w:val="21"/>
                <w:lang w:val="en-US" w:eastAsia="zh-CN"/>
              </w:rPr>
              <w:t>数量比例计算公式为：坑位数量/上年日均接待游客数量。</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val="en-US" w:eastAsia="zh-CN"/>
              </w:rPr>
            </w:pPr>
            <w:r>
              <w:rPr>
                <w:rFonts w:hint="eastAsia"/>
                <w:szCs w:val="21"/>
              </w:rPr>
              <w:t>2</w:t>
            </w:r>
            <w:r>
              <w:rPr>
                <w:szCs w:val="21"/>
              </w:rPr>
              <w:t>.3.</w:t>
            </w:r>
            <w:r>
              <w:rPr>
                <w:rFonts w:hint="eastAsia"/>
                <w:szCs w:val="21"/>
                <w:lang w:val="en-US" w:eastAsia="zh-CN"/>
              </w:rPr>
              <w:t>3</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厕所风格和管理</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rFonts w:hint="eastAsia"/>
                <w:szCs w:val="21"/>
              </w:rPr>
              <w:t>10</w:t>
            </w:r>
          </w:p>
        </w:tc>
        <w:tc>
          <w:tcPr>
            <w:tcW w:w="6180" w:type="dxa"/>
            <w:noWrap w:val="0"/>
            <w:vAlign w:val="center"/>
          </w:tcPr>
          <w:p>
            <w:pPr>
              <w:spacing w:after="0"/>
              <w:jc w:val="left"/>
              <w:rPr>
                <w:rFonts w:hint="eastAsia" w:eastAsia="宋体"/>
                <w:szCs w:val="21"/>
                <w:lang w:eastAsia="zh-CN"/>
              </w:rPr>
            </w:pPr>
            <w:r>
              <w:rPr>
                <w:rFonts w:hint="eastAsia" w:hAnsi="宋体"/>
                <w:szCs w:val="21"/>
              </w:rPr>
              <w:t>厕所</w:t>
            </w:r>
            <w:r>
              <w:rPr>
                <w:rFonts w:hint="eastAsia" w:hAnsi="宋体"/>
                <w:szCs w:val="21"/>
                <w:lang w:eastAsia="zh-CN"/>
              </w:rPr>
              <w:t>与周边环境风格协调</w:t>
            </w:r>
            <w:r>
              <w:rPr>
                <w:rFonts w:hint="eastAsia" w:hAnsi="宋体"/>
                <w:szCs w:val="21"/>
              </w:rPr>
              <w:t>，管理完善</w:t>
            </w:r>
            <w:r>
              <w:rPr>
                <w:rFonts w:hint="eastAsia" w:hAnsi="宋体"/>
                <w:szCs w:val="21"/>
                <w:lang w:eastAsia="zh-CN"/>
              </w:rPr>
              <w:t>，</w:t>
            </w:r>
            <w:r>
              <w:rPr>
                <w:rFonts w:hint="eastAsia" w:hAnsi="宋体"/>
                <w:szCs w:val="21"/>
              </w:rPr>
              <w:t>洁具洁净、无污垢，无堵塞，无明显异味</w:t>
            </w:r>
            <w:r>
              <w:rPr>
                <w:rFonts w:hint="eastAsia" w:hAnsi="宋体"/>
                <w:szCs w:val="21"/>
                <w:lang w:eastAsia="zh-CN"/>
              </w:rPr>
              <w:t>。</w:t>
            </w:r>
            <w:r>
              <w:rPr>
                <w:rFonts w:hint="eastAsia" w:hAnsi="宋体"/>
                <w:szCs w:val="21"/>
              </w:rPr>
              <w:t>每发现一处不合格，扣1分，扣完为止</w:t>
            </w:r>
            <w:r>
              <w:rPr>
                <w:rFonts w:hint="eastAsia" w:hAnsi="宋体"/>
                <w:szCs w:val="21"/>
                <w:lang w:eastAsia="zh-CN"/>
              </w:rPr>
              <w:t>。</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val="en-US" w:eastAsia="zh-CN"/>
              </w:rPr>
            </w:pPr>
            <w:r>
              <w:rPr>
                <w:rFonts w:hint="eastAsia"/>
                <w:szCs w:val="21"/>
              </w:rPr>
              <w:t>2</w:t>
            </w:r>
            <w:r>
              <w:rPr>
                <w:szCs w:val="21"/>
              </w:rPr>
              <w:t>.3.</w:t>
            </w:r>
            <w:r>
              <w:rPr>
                <w:rFonts w:hint="eastAsia"/>
                <w:szCs w:val="21"/>
                <w:lang w:val="en-US" w:eastAsia="zh-CN"/>
              </w:rPr>
              <w:t>4</w:t>
            </w:r>
          </w:p>
        </w:tc>
        <w:tc>
          <w:tcPr>
            <w:tcW w:w="3812" w:type="dxa"/>
            <w:noWrap w:val="0"/>
            <w:vAlign w:val="center"/>
          </w:tcPr>
          <w:p>
            <w:pPr>
              <w:spacing w:after="0"/>
              <w:rPr>
                <w:rFonts w:hint="default" w:hAnsi="宋体"/>
                <w:szCs w:val="21"/>
                <w:lang w:val="en-US"/>
              </w:rPr>
            </w:pPr>
            <w:r>
              <w:rPr>
                <w:rFonts w:hint="eastAsia" w:hAnsi="宋体"/>
                <w:szCs w:val="21"/>
                <w:lang w:val="en-US" w:eastAsia="zh-CN"/>
              </w:rPr>
              <w:t>A级厕所建设</w:t>
            </w:r>
          </w:p>
        </w:tc>
        <w:tc>
          <w:tcPr>
            <w:tcW w:w="791" w:type="dxa"/>
            <w:noWrap w:val="0"/>
            <w:vAlign w:val="center"/>
          </w:tcPr>
          <w:p>
            <w:pPr>
              <w:spacing w:after="0"/>
              <w:jc w:val="center"/>
              <w:rPr>
                <w:rFonts w:hint="default" w:eastAsia="宋体"/>
                <w:szCs w:val="21"/>
                <w:lang w:val="en-US" w:eastAsia="zh-CN"/>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rFonts w:hint="eastAsia"/>
                <w:szCs w:val="21"/>
                <w:lang w:val="en-US" w:eastAsia="zh-CN"/>
              </w:rPr>
              <w:t>20</w:t>
            </w:r>
          </w:p>
        </w:tc>
        <w:tc>
          <w:tcPr>
            <w:tcW w:w="6180" w:type="dxa"/>
            <w:noWrap w:val="0"/>
            <w:vAlign w:val="center"/>
          </w:tcPr>
          <w:p>
            <w:pPr>
              <w:spacing w:after="0"/>
              <w:jc w:val="left"/>
              <w:rPr>
                <w:rFonts w:hint="default" w:eastAsia="宋体"/>
                <w:szCs w:val="21"/>
                <w:lang w:val="en-US" w:eastAsia="zh-CN"/>
              </w:rPr>
            </w:pPr>
            <w:r>
              <w:rPr>
                <w:rFonts w:hint="eastAsia" w:hAnsi="宋体"/>
                <w:szCs w:val="21"/>
                <w:lang w:val="en-US" w:eastAsia="zh-CN"/>
              </w:rPr>
              <w:t>A级厕所建设有序推进。</w:t>
            </w:r>
            <w:r>
              <w:rPr>
                <w:rFonts w:hint="eastAsia"/>
                <w:szCs w:val="21"/>
                <w:lang w:eastAsia="zh-CN"/>
              </w:rPr>
              <w:t>第一年</w:t>
            </w:r>
            <w:r>
              <w:rPr>
                <w:rFonts w:hint="eastAsia"/>
                <w:szCs w:val="21"/>
                <w:lang w:val="en-US" w:eastAsia="zh-CN"/>
              </w:rPr>
              <w:t>A级厕所至少3座；第二年4座；第三年5座。达到相应要求的得20分</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
                <w:bCs/>
                <w:szCs w:val="21"/>
              </w:rPr>
            </w:pPr>
            <w:r>
              <w:rPr>
                <w:rFonts w:hint="eastAsia"/>
                <w:b/>
                <w:bCs/>
                <w:szCs w:val="21"/>
              </w:rPr>
              <w:t>2</w:t>
            </w:r>
            <w:r>
              <w:rPr>
                <w:b/>
                <w:bCs/>
                <w:szCs w:val="21"/>
              </w:rPr>
              <w:t>.4</w:t>
            </w:r>
          </w:p>
        </w:tc>
        <w:tc>
          <w:tcPr>
            <w:tcW w:w="3812" w:type="dxa"/>
            <w:noWrap w:val="0"/>
            <w:vAlign w:val="center"/>
          </w:tcPr>
          <w:p>
            <w:pPr>
              <w:spacing w:after="0"/>
              <w:rPr>
                <w:rFonts w:hAnsi="宋体"/>
                <w:b/>
                <w:bCs/>
                <w:szCs w:val="21"/>
              </w:rPr>
            </w:pPr>
            <w:r>
              <w:rPr>
                <w:rFonts w:hint="eastAsia" w:hAnsi="宋体"/>
                <w:b/>
                <w:bCs/>
                <w:szCs w:val="21"/>
              </w:rPr>
              <w:t>垃圾箱</w:t>
            </w:r>
          </w:p>
        </w:tc>
        <w:tc>
          <w:tcPr>
            <w:tcW w:w="791" w:type="dxa"/>
            <w:noWrap w:val="0"/>
            <w:vAlign w:val="center"/>
          </w:tcPr>
          <w:p>
            <w:pPr>
              <w:spacing w:after="0"/>
              <w:jc w:val="center"/>
              <w:rPr>
                <w:b/>
                <w:bCs/>
                <w:szCs w:val="21"/>
              </w:rPr>
            </w:pPr>
          </w:p>
        </w:tc>
        <w:tc>
          <w:tcPr>
            <w:tcW w:w="723" w:type="dxa"/>
            <w:noWrap w:val="0"/>
            <w:vAlign w:val="center"/>
          </w:tcPr>
          <w:p>
            <w:pPr>
              <w:spacing w:after="0"/>
              <w:jc w:val="center"/>
              <w:rPr>
                <w:szCs w:val="21"/>
              </w:rPr>
            </w:pPr>
            <w:r>
              <w:rPr>
                <w:rFonts w:hint="eastAsia"/>
                <w:b/>
                <w:bCs/>
                <w:szCs w:val="21"/>
                <w:u w:val="single"/>
              </w:rPr>
              <w:t>2</w:t>
            </w:r>
            <w:r>
              <w:rPr>
                <w:rFonts w:hint="eastAsia"/>
                <w:b/>
                <w:bCs/>
                <w:szCs w:val="21"/>
                <w:u w:val="single"/>
                <w:lang w:val="en-US" w:eastAsia="zh-CN"/>
              </w:rPr>
              <w:t>5</w:t>
            </w:r>
          </w:p>
        </w:tc>
        <w:tc>
          <w:tcPr>
            <w:tcW w:w="958" w:type="dxa"/>
            <w:noWrap w:val="0"/>
            <w:vAlign w:val="center"/>
          </w:tcPr>
          <w:p>
            <w:pPr>
              <w:spacing w:after="0"/>
              <w:jc w:val="center"/>
              <w:rPr>
                <w:szCs w:val="21"/>
              </w:rPr>
            </w:pPr>
          </w:p>
        </w:tc>
        <w:tc>
          <w:tcPr>
            <w:tcW w:w="6180" w:type="dxa"/>
            <w:noWrap w:val="0"/>
            <w:vAlign w:val="center"/>
          </w:tcPr>
          <w:p>
            <w:pPr>
              <w:spacing w:after="0"/>
              <w:jc w:val="center"/>
              <w:rPr>
                <w:szCs w:val="21"/>
              </w:rPr>
            </w:pPr>
          </w:p>
        </w:tc>
        <w:tc>
          <w:tcPr>
            <w:tcW w:w="848" w:type="dxa"/>
            <w:noWrap w:val="0"/>
            <w:vAlign w:val="center"/>
          </w:tcPr>
          <w:p>
            <w:pPr>
              <w:spacing w:after="0"/>
              <w:jc w:val="center"/>
              <w:rPr>
                <w:rFonts w:hint="default"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int="eastAsia"/>
                <w:bCs/>
                <w:szCs w:val="21"/>
              </w:rPr>
              <w:t>2</w:t>
            </w:r>
            <w:r>
              <w:rPr>
                <w:bCs/>
                <w:szCs w:val="21"/>
              </w:rPr>
              <w:t>.4.1</w:t>
            </w:r>
          </w:p>
        </w:tc>
        <w:tc>
          <w:tcPr>
            <w:tcW w:w="3812" w:type="dxa"/>
            <w:noWrap w:val="0"/>
            <w:vAlign w:val="center"/>
          </w:tcPr>
          <w:p>
            <w:pPr>
              <w:spacing w:after="0"/>
              <w:rPr>
                <w:rFonts w:hint="default" w:hAnsi="宋体" w:eastAsia="宋体"/>
                <w:szCs w:val="21"/>
                <w:lang w:val="en-US" w:eastAsia="zh-CN"/>
              </w:rPr>
            </w:pPr>
            <w:r>
              <w:rPr>
                <w:rFonts w:hint="eastAsia"/>
                <w:lang w:val="en-US" w:eastAsia="zh-CN"/>
              </w:rPr>
              <w:t>垃圾箱分类和投放</w:t>
            </w:r>
          </w:p>
        </w:tc>
        <w:tc>
          <w:tcPr>
            <w:tcW w:w="791" w:type="dxa"/>
            <w:noWrap w:val="0"/>
            <w:vAlign w:val="center"/>
          </w:tcPr>
          <w:p>
            <w:pPr>
              <w:spacing w:after="0"/>
              <w:jc w:val="center"/>
              <w:rPr>
                <w:szCs w:val="21"/>
              </w:rPr>
            </w:pPr>
          </w:p>
        </w:tc>
        <w:tc>
          <w:tcPr>
            <w:tcW w:w="723" w:type="dxa"/>
            <w:noWrap w:val="0"/>
            <w:vAlign w:val="center"/>
          </w:tcPr>
          <w:p>
            <w:pPr>
              <w:spacing w:after="0"/>
              <w:rPr>
                <w:rFonts w:hint="eastAsia" w:hAnsi="宋体"/>
                <w:szCs w:val="21"/>
                <w:lang w:val="en-US" w:eastAsia="zh-CN"/>
              </w:rPr>
            </w:pPr>
          </w:p>
        </w:tc>
        <w:tc>
          <w:tcPr>
            <w:tcW w:w="958" w:type="dxa"/>
            <w:noWrap w:val="0"/>
            <w:vAlign w:val="center"/>
          </w:tcPr>
          <w:p>
            <w:pPr>
              <w:spacing w:after="0"/>
              <w:jc w:val="center"/>
              <w:rPr>
                <w:rFonts w:hint="eastAsia" w:hAnsi="宋体"/>
                <w:szCs w:val="21"/>
                <w:lang w:val="en-US" w:eastAsia="zh-CN"/>
              </w:rPr>
            </w:pPr>
            <w:r>
              <w:rPr>
                <w:rFonts w:hint="eastAsia"/>
                <w:szCs w:val="21"/>
              </w:rPr>
              <w:t>1</w:t>
            </w:r>
            <w:r>
              <w:rPr>
                <w:rFonts w:hint="eastAsia"/>
                <w:szCs w:val="21"/>
                <w:lang w:val="en-US" w:eastAsia="zh-CN"/>
              </w:rPr>
              <w:t>5</w:t>
            </w:r>
          </w:p>
        </w:tc>
        <w:tc>
          <w:tcPr>
            <w:tcW w:w="6180" w:type="dxa"/>
            <w:noWrap w:val="0"/>
            <w:vAlign w:val="center"/>
          </w:tcPr>
          <w:p>
            <w:pPr>
              <w:spacing w:after="0"/>
              <w:rPr>
                <w:rFonts w:hint="default" w:eastAsia="宋体"/>
                <w:szCs w:val="21"/>
                <w:lang w:val="en-US" w:eastAsia="zh-CN"/>
              </w:rPr>
            </w:pPr>
            <w:r>
              <w:rPr>
                <w:rFonts w:hint="eastAsia"/>
                <w:lang w:val="en-US" w:eastAsia="zh-CN"/>
              </w:rPr>
              <w:t>垃圾箱分类专用，</w:t>
            </w:r>
            <w:r>
              <w:rPr>
                <w:rFonts w:hint="eastAsia"/>
                <w:lang w:eastAsia="zh-CN"/>
              </w:rPr>
              <w:t>数量投放科学，</w:t>
            </w:r>
            <w:r>
              <w:rPr>
                <w:rFonts w:hint="eastAsia"/>
                <w:lang w:val="en-US" w:eastAsia="zh-CN"/>
              </w:rPr>
              <w:t>配套垃圾分类专用箱，</w:t>
            </w:r>
            <w:r>
              <w:rPr>
                <w:rFonts w:hint="eastAsia" w:hAnsi="宋体"/>
                <w:szCs w:val="21"/>
                <w:lang w:val="en-US" w:eastAsia="zh-CN"/>
              </w:rPr>
              <w:t>重点关注</w:t>
            </w:r>
            <w:r>
              <w:rPr>
                <w:rFonts w:hint="eastAsia"/>
              </w:rPr>
              <w:t>如门口、停车场、住宿点、餐饮点、购物点等</w:t>
            </w:r>
            <w:r>
              <w:rPr>
                <w:rFonts w:hint="eastAsia"/>
                <w:lang w:eastAsia="zh-CN"/>
              </w:rPr>
              <w:t>游客集中区域。</w:t>
            </w:r>
            <w:r>
              <w:rPr>
                <w:rFonts w:hint="eastAsia" w:hAnsi="宋体"/>
                <w:szCs w:val="21"/>
              </w:rPr>
              <w:t>专家实地考察后酌情给分</w:t>
            </w:r>
            <w:r>
              <w:rPr>
                <w:rFonts w:hint="eastAsia" w:hAnsi="宋体"/>
                <w:szCs w:val="21"/>
                <w:lang w:eastAsia="zh-CN"/>
              </w:rPr>
              <w:t>，</w:t>
            </w:r>
            <w:r>
              <w:rPr>
                <w:rFonts w:hint="eastAsia" w:hAnsi="宋体"/>
                <w:szCs w:val="21"/>
                <w:lang w:val="en-US" w:eastAsia="zh-CN"/>
              </w:rPr>
              <w:t>每缺一处扣2分，扣完为止。</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int="eastAsia"/>
                <w:bCs/>
                <w:szCs w:val="21"/>
              </w:rPr>
              <w:t>2</w:t>
            </w:r>
            <w:r>
              <w:rPr>
                <w:bCs/>
                <w:szCs w:val="21"/>
              </w:rPr>
              <w:t>.4.2</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垃圾箱外观</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szCs w:val="21"/>
              </w:rPr>
              <w:t>10</w:t>
            </w:r>
          </w:p>
        </w:tc>
        <w:tc>
          <w:tcPr>
            <w:tcW w:w="6180" w:type="dxa"/>
            <w:noWrap w:val="0"/>
            <w:vAlign w:val="center"/>
          </w:tcPr>
          <w:p>
            <w:pPr>
              <w:spacing w:after="0"/>
              <w:jc w:val="left"/>
              <w:rPr>
                <w:rFonts w:hint="eastAsia" w:eastAsia="宋体"/>
                <w:szCs w:val="21"/>
                <w:lang w:eastAsia="zh-CN"/>
              </w:rPr>
            </w:pPr>
            <w:r>
              <w:rPr>
                <w:rFonts w:hint="eastAsia"/>
              </w:rPr>
              <w:t>垃圾箱外观整洁、造型美观，与周边环境相协调、安放牢固</w:t>
            </w:r>
            <w:r>
              <w:rPr>
                <w:rFonts w:hint="eastAsia"/>
                <w:lang w:eastAsia="zh-CN"/>
              </w:rPr>
              <w:t>。</w:t>
            </w:r>
            <w:r>
              <w:rPr>
                <w:rFonts w:hint="eastAsia"/>
              </w:rPr>
              <w:t>要求</w:t>
            </w:r>
            <w:r>
              <w:rPr>
                <w:rFonts w:hint="eastAsia"/>
                <w:lang w:val="en-US" w:eastAsia="zh-CN"/>
              </w:rPr>
              <w:t>卫生整洁，</w:t>
            </w:r>
            <w:r>
              <w:rPr>
                <w:rFonts w:hint="eastAsia"/>
              </w:rPr>
              <w:t>不漏水、不生锈、结实耐用、有盖，易于清洗，得</w:t>
            </w:r>
            <w:r>
              <w:t>10</w:t>
            </w:r>
            <w:r>
              <w:rPr>
                <w:rFonts w:hint="eastAsia"/>
              </w:rPr>
              <w:t>分，每发现一处不合格，扣</w:t>
            </w:r>
            <w:r>
              <w:rPr>
                <w:rFonts w:hint="eastAsia"/>
                <w:lang w:val="en-US" w:eastAsia="zh-CN"/>
              </w:rPr>
              <w:t>2</w:t>
            </w:r>
            <w:r>
              <w:rPr>
                <w:rFonts w:hint="eastAsia"/>
              </w:rPr>
              <w:t>分，扣完为止</w:t>
            </w:r>
            <w:r>
              <w:rPr>
                <w:rFonts w:hint="eastAsia"/>
                <w:lang w:eastAsia="zh-CN"/>
              </w:rPr>
              <w:t>。</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Ansi="宋体"/>
                <w:b/>
                <w:szCs w:val="21"/>
              </w:rPr>
              <w:t>2.</w:t>
            </w:r>
            <w:r>
              <w:rPr>
                <w:rFonts w:hint="eastAsia" w:hAnsi="宋体"/>
                <w:b/>
                <w:szCs w:val="21"/>
              </w:rPr>
              <w:t>5</w:t>
            </w:r>
          </w:p>
        </w:tc>
        <w:tc>
          <w:tcPr>
            <w:tcW w:w="3812" w:type="dxa"/>
            <w:noWrap w:val="0"/>
            <w:vAlign w:val="center"/>
          </w:tcPr>
          <w:p>
            <w:pPr>
              <w:spacing w:after="0"/>
              <w:rPr>
                <w:rFonts w:hAnsi="宋体"/>
                <w:szCs w:val="21"/>
              </w:rPr>
            </w:pPr>
            <w:r>
              <w:rPr>
                <w:rFonts w:hint="eastAsia" w:hAnsi="宋体"/>
                <w:b/>
                <w:szCs w:val="21"/>
              </w:rPr>
              <w:t>标识标牌</w:t>
            </w:r>
          </w:p>
        </w:tc>
        <w:tc>
          <w:tcPr>
            <w:tcW w:w="791" w:type="dxa"/>
            <w:noWrap w:val="0"/>
            <w:vAlign w:val="center"/>
          </w:tcPr>
          <w:p>
            <w:pPr>
              <w:spacing w:after="0"/>
              <w:jc w:val="center"/>
              <w:rPr>
                <w:szCs w:val="21"/>
              </w:rPr>
            </w:pPr>
          </w:p>
        </w:tc>
        <w:tc>
          <w:tcPr>
            <w:tcW w:w="723" w:type="dxa"/>
            <w:noWrap w:val="0"/>
            <w:vAlign w:val="center"/>
          </w:tcPr>
          <w:p>
            <w:pPr>
              <w:spacing w:after="0"/>
              <w:jc w:val="center"/>
              <w:rPr>
                <w:b/>
                <w:szCs w:val="21"/>
                <w:u w:val="single"/>
              </w:rPr>
            </w:pPr>
            <w:r>
              <w:rPr>
                <w:rFonts w:hint="eastAsia"/>
                <w:b/>
                <w:szCs w:val="21"/>
                <w:u w:val="single"/>
                <w:lang w:val="en-US" w:eastAsia="zh-CN"/>
              </w:rPr>
              <w:t>5</w:t>
            </w:r>
            <w:r>
              <w:rPr>
                <w:b/>
                <w:szCs w:val="21"/>
                <w:u w:val="single"/>
              </w:rPr>
              <w:t>0</w:t>
            </w: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eastAsia="zh-CN"/>
              </w:rPr>
            </w:pPr>
            <w:r>
              <w:rPr>
                <w:rFonts w:hint="eastAsia"/>
                <w:bCs/>
                <w:szCs w:val="21"/>
              </w:rPr>
              <w:t>2.5</w:t>
            </w:r>
            <w:r>
              <w:rPr>
                <w:bCs/>
                <w:szCs w:val="21"/>
              </w:rPr>
              <w:t>.</w:t>
            </w:r>
            <w:r>
              <w:rPr>
                <w:rFonts w:hint="eastAsia"/>
                <w:bCs/>
                <w:szCs w:val="21"/>
                <w:lang w:val="en-US" w:eastAsia="zh-CN"/>
              </w:rPr>
              <w:t>1</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指引标识标牌</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szCs w:val="21"/>
              </w:rPr>
              <w:t>10</w:t>
            </w:r>
          </w:p>
        </w:tc>
        <w:tc>
          <w:tcPr>
            <w:tcW w:w="6180" w:type="dxa"/>
            <w:noWrap w:val="0"/>
            <w:vAlign w:val="center"/>
          </w:tcPr>
          <w:p>
            <w:pPr>
              <w:spacing w:after="0"/>
              <w:jc w:val="left"/>
              <w:rPr>
                <w:szCs w:val="21"/>
              </w:rPr>
            </w:pPr>
            <w:r>
              <w:rPr>
                <w:rFonts w:hint="eastAsia" w:hAnsi="宋体"/>
                <w:szCs w:val="21"/>
              </w:rPr>
              <w:t>在一般路口设方向和方位的指引标志、标识牌</w:t>
            </w:r>
            <w:r>
              <w:rPr>
                <w:rFonts w:hint="eastAsia" w:hAnsi="宋体"/>
                <w:szCs w:val="21"/>
                <w:lang w:eastAsia="zh-CN"/>
              </w:rPr>
              <w:t>。</w:t>
            </w:r>
            <w:r>
              <w:rPr>
                <w:rFonts w:hint="eastAsia" w:hAnsi="宋体"/>
                <w:szCs w:val="21"/>
              </w:rPr>
              <w:t>每缺一处或发现一处不合格，扣</w:t>
            </w:r>
            <w:r>
              <w:rPr>
                <w:rFonts w:hAnsi="宋体"/>
                <w:szCs w:val="21"/>
              </w:rPr>
              <w:t>1</w:t>
            </w:r>
            <w:r>
              <w:rPr>
                <w:rFonts w:hint="eastAsia" w:hAnsi="宋体"/>
                <w:szCs w:val="21"/>
              </w:rPr>
              <w:t>分</w:t>
            </w:r>
            <w:r>
              <w:rPr>
                <w:rFonts w:hint="eastAsia" w:hAnsi="宋体"/>
                <w:szCs w:val="21"/>
                <w:lang w:eastAsia="zh-CN"/>
              </w:rPr>
              <w:t>，扣完为止。</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eastAsia="zh-CN"/>
              </w:rPr>
            </w:pPr>
            <w:r>
              <w:rPr>
                <w:rFonts w:hint="eastAsia"/>
                <w:bCs/>
                <w:szCs w:val="21"/>
              </w:rPr>
              <w:t>2.5</w:t>
            </w:r>
            <w:r>
              <w:rPr>
                <w:bCs/>
                <w:szCs w:val="21"/>
              </w:rPr>
              <w:t>.</w:t>
            </w:r>
            <w:r>
              <w:rPr>
                <w:rFonts w:hint="eastAsia"/>
                <w:bCs/>
                <w:szCs w:val="21"/>
                <w:lang w:val="en-US" w:eastAsia="zh-CN"/>
              </w:rPr>
              <w:t>2</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导游全景图</w:t>
            </w:r>
          </w:p>
        </w:tc>
        <w:tc>
          <w:tcPr>
            <w:tcW w:w="791" w:type="dxa"/>
            <w:noWrap w:val="0"/>
            <w:vAlign w:val="center"/>
          </w:tcPr>
          <w:p>
            <w:pPr>
              <w:spacing w:after="0"/>
              <w:jc w:val="center"/>
              <w:rPr>
                <w:szCs w:val="21"/>
              </w:rPr>
            </w:pPr>
          </w:p>
        </w:tc>
        <w:tc>
          <w:tcPr>
            <w:tcW w:w="723" w:type="dxa"/>
            <w:noWrap w:val="0"/>
            <w:vAlign w:val="center"/>
          </w:tcPr>
          <w:p>
            <w:pPr>
              <w:spacing w:after="0"/>
              <w:rPr>
                <w:rFonts w:hint="eastAsia"/>
                <w:szCs w:val="21"/>
              </w:rPr>
            </w:pPr>
          </w:p>
        </w:tc>
        <w:tc>
          <w:tcPr>
            <w:tcW w:w="958" w:type="dxa"/>
            <w:noWrap w:val="0"/>
            <w:vAlign w:val="center"/>
          </w:tcPr>
          <w:p>
            <w:pPr>
              <w:spacing w:after="0"/>
              <w:jc w:val="center"/>
              <w:rPr>
                <w:rFonts w:hint="eastAsia"/>
                <w:szCs w:val="21"/>
              </w:rPr>
            </w:pPr>
            <w:r>
              <w:rPr>
                <w:szCs w:val="21"/>
              </w:rPr>
              <w:t>10</w:t>
            </w:r>
          </w:p>
        </w:tc>
        <w:tc>
          <w:tcPr>
            <w:tcW w:w="6180" w:type="dxa"/>
            <w:noWrap w:val="0"/>
            <w:vAlign w:val="center"/>
          </w:tcPr>
          <w:p>
            <w:pPr>
              <w:spacing w:after="0"/>
              <w:rPr>
                <w:rFonts w:hint="eastAsia" w:eastAsia="宋体"/>
                <w:szCs w:val="21"/>
                <w:lang w:eastAsia="zh-CN"/>
              </w:rPr>
            </w:pPr>
            <w:r>
              <w:rPr>
                <w:rFonts w:hint="eastAsia" w:hAnsi="宋体"/>
                <w:szCs w:val="21"/>
              </w:rPr>
              <w:t>在游客中心及游客主要集中处设</w:t>
            </w:r>
            <w:r>
              <w:rPr>
                <w:rFonts w:hint="eastAsia" w:hAnsi="宋体"/>
                <w:szCs w:val="21"/>
                <w:lang w:val="en-US" w:eastAsia="zh-CN"/>
              </w:rPr>
              <w:t>导游</w:t>
            </w:r>
            <w:r>
              <w:rPr>
                <w:rFonts w:hint="eastAsia" w:hAnsi="宋体"/>
                <w:szCs w:val="21"/>
              </w:rPr>
              <w:t>全景图</w:t>
            </w:r>
            <w:r>
              <w:rPr>
                <w:rFonts w:hint="eastAsia" w:hAnsi="宋体"/>
                <w:szCs w:val="21"/>
                <w:lang w:eastAsia="zh-CN"/>
              </w:rPr>
              <w:t>。</w:t>
            </w:r>
            <w:r>
              <w:rPr>
                <w:rFonts w:hint="eastAsia"/>
                <w:szCs w:val="21"/>
              </w:rPr>
              <w:t>全景图应</w:t>
            </w:r>
            <w:r>
              <w:rPr>
                <w:rFonts w:hint="eastAsia" w:hAnsi="宋体"/>
                <w:szCs w:val="21"/>
              </w:rPr>
              <w:t>标明</w:t>
            </w:r>
            <w:r>
              <w:rPr>
                <w:rFonts w:hint="eastAsia" w:hAnsi="宋体"/>
                <w:szCs w:val="21"/>
                <w:lang w:eastAsia="zh-CN"/>
              </w:rPr>
              <w:t>整个示范区的</w:t>
            </w:r>
            <w:r>
              <w:rPr>
                <w:rFonts w:hint="eastAsia" w:hAnsi="宋体"/>
                <w:szCs w:val="21"/>
              </w:rPr>
              <w:t>主要景点和旅游服务设施的位置，包括主要景点、游客中心、厕所、出入口、医务室、手机充电处、停车场</w:t>
            </w:r>
            <w:r>
              <w:rPr>
                <w:rFonts w:hint="eastAsia" w:hAnsi="宋体"/>
                <w:szCs w:val="21"/>
                <w:lang w:eastAsia="zh-CN"/>
              </w:rPr>
              <w:t>、</w:t>
            </w:r>
            <w:r>
              <w:rPr>
                <w:rFonts w:hint="eastAsia" w:hAnsi="宋体"/>
                <w:szCs w:val="21"/>
                <w:lang w:val="en-US" w:eastAsia="zh-CN"/>
              </w:rPr>
              <w:t>旅游咨询点</w:t>
            </w:r>
            <w:r>
              <w:rPr>
                <w:rFonts w:hint="eastAsia" w:hAnsi="宋体"/>
                <w:szCs w:val="21"/>
              </w:rPr>
              <w:t>等，并明示咨询、投诉、救援电话</w:t>
            </w:r>
            <w:r>
              <w:rPr>
                <w:rFonts w:hint="eastAsia" w:hAnsi="宋体"/>
                <w:szCs w:val="21"/>
                <w:lang w:eastAsia="zh-CN"/>
              </w:rPr>
              <w:t>，</w:t>
            </w:r>
            <w:r>
              <w:rPr>
                <w:rFonts w:hint="eastAsia" w:hAnsi="宋体"/>
                <w:szCs w:val="21"/>
              </w:rPr>
              <w:t>每缺一处或发现一处不合格，扣</w:t>
            </w:r>
            <w:r>
              <w:rPr>
                <w:rFonts w:hAnsi="宋体"/>
                <w:szCs w:val="21"/>
              </w:rPr>
              <w:t>1</w:t>
            </w:r>
            <w:r>
              <w:rPr>
                <w:rFonts w:hint="eastAsia" w:hAnsi="宋体"/>
                <w:szCs w:val="21"/>
              </w:rPr>
              <w:t>分</w:t>
            </w:r>
            <w:r>
              <w:rPr>
                <w:rFonts w:hint="eastAsia" w:hAnsi="宋体"/>
                <w:szCs w:val="21"/>
                <w:lang w:eastAsia="zh-CN"/>
              </w:rPr>
              <w:t>，扣完为止。</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eastAsia="zh-CN"/>
              </w:rPr>
            </w:pPr>
            <w:r>
              <w:rPr>
                <w:rFonts w:hint="eastAsia"/>
                <w:bCs/>
                <w:szCs w:val="21"/>
              </w:rPr>
              <w:t>2.5</w:t>
            </w:r>
            <w:r>
              <w:rPr>
                <w:bCs/>
                <w:szCs w:val="21"/>
              </w:rPr>
              <w:t>.</w:t>
            </w:r>
            <w:r>
              <w:rPr>
                <w:rFonts w:hint="eastAsia"/>
                <w:bCs/>
                <w:szCs w:val="21"/>
                <w:lang w:val="en-US" w:eastAsia="zh-CN"/>
              </w:rPr>
              <w:t>3</w:t>
            </w:r>
          </w:p>
        </w:tc>
        <w:tc>
          <w:tcPr>
            <w:tcW w:w="3812" w:type="dxa"/>
            <w:noWrap w:val="0"/>
            <w:vAlign w:val="center"/>
          </w:tcPr>
          <w:p>
            <w:pPr>
              <w:spacing w:after="0"/>
              <w:rPr>
                <w:rFonts w:hint="eastAsia" w:hAnsi="宋体" w:eastAsia="宋体"/>
                <w:szCs w:val="21"/>
                <w:lang w:val="en-US" w:eastAsia="zh-CN"/>
              </w:rPr>
            </w:pPr>
            <w:r>
              <w:rPr>
                <w:rFonts w:hint="eastAsia" w:hAnsi="宋体"/>
                <w:szCs w:val="21"/>
                <w:lang w:val="en-US" w:eastAsia="zh-CN"/>
              </w:rPr>
              <w:t>导览图</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szCs w:val="21"/>
              </w:rPr>
              <w:t>10</w:t>
            </w:r>
          </w:p>
        </w:tc>
        <w:tc>
          <w:tcPr>
            <w:tcW w:w="6180" w:type="dxa"/>
            <w:noWrap w:val="0"/>
            <w:vAlign w:val="center"/>
          </w:tcPr>
          <w:p>
            <w:pPr>
              <w:spacing w:after="0"/>
              <w:jc w:val="left"/>
              <w:rPr>
                <w:rFonts w:hint="eastAsia" w:eastAsia="宋体"/>
                <w:szCs w:val="21"/>
                <w:lang w:eastAsia="zh-CN"/>
              </w:rPr>
            </w:pPr>
            <w:r>
              <w:rPr>
                <w:rFonts w:hint="eastAsia" w:hAnsi="宋体"/>
                <w:szCs w:val="21"/>
              </w:rPr>
              <w:t>在示范区内部各重要节点及重要交叉路口（如村庄入口）设导览图</w:t>
            </w:r>
            <w:r>
              <w:rPr>
                <w:rFonts w:hint="eastAsia" w:hAnsi="宋体"/>
                <w:szCs w:val="21"/>
                <w:lang w:eastAsia="zh-CN"/>
              </w:rPr>
              <w:t>。导览图应</w:t>
            </w:r>
            <w:r>
              <w:rPr>
                <w:rFonts w:hint="eastAsia" w:hAnsi="宋体"/>
                <w:szCs w:val="21"/>
              </w:rPr>
              <w:t>标明现在位置及周边景点和服务设施等</w:t>
            </w:r>
            <w:r>
              <w:rPr>
                <w:rFonts w:hint="eastAsia" w:hAnsi="宋体"/>
                <w:szCs w:val="21"/>
                <w:lang w:eastAsia="zh-CN"/>
              </w:rPr>
              <w:t>，</w:t>
            </w:r>
            <w:r>
              <w:rPr>
                <w:rFonts w:hint="eastAsia" w:hAnsi="宋体"/>
                <w:szCs w:val="21"/>
              </w:rPr>
              <w:t>每缺一处或发现一处不合格，扣</w:t>
            </w:r>
            <w:r>
              <w:rPr>
                <w:rFonts w:hAnsi="宋体"/>
                <w:szCs w:val="21"/>
              </w:rPr>
              <w:t>1</w:t>
            </w:r>
            <w:r>
              <w:rPr>
                <w:rFonts w:hint="eastAsia" w:hAnsi="宋体"/>
                <w:szCs w:val="21"/>
              </w:rPr>
              <w:t>分</w:t>
            </w:r>
            <w:r>
              <w:rPr>
                <w:rFonts w:hint="eastAsia" w:hAnsi="宋体"/>
                <w:szCs w:val="21"/>
                <w:lang w:eastAsia="zh-CN"/>
              </w:rPr>
              <w:t>，扣完为止。</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eastAsia="zh-CN"/>
              </w:rPr>
            </w:pPr>
            <w:r>
              <w:rPr>
                <w:rFonts w:hint="eastAsia"/>
                <w:bCs/>
                <w:szCs w:val="21"/>
              </w:rPr>
              <w:t>2.5</w:t>
            </w:r>
            <w:r>
              <w:rPr>
                <w:bCs/>
                <w:szCs w:val="21"/>
              </w:rPr>
              <w:t>.</w:t>
            </w:r>
            <w:r>
              <w:rPr>
                <w:rFonts w:hint="eastAsia"/>
                <w:bCs/>
                <w:szCs w:val="21"/>
                <w:lang w:val="en-US" w:eastAsia="zh-CN"/>
              </w:rPr>
              <w:t>4</w:t>
            </w:r>
          </w:p>
        </w:tc>
        <w:tc>
          <w:tcPr>
            <w:tcW w:w="3812" w:type="dxa"/>
            <w:noWrap w:val="0"/>
            <w:vAlign w:val="center"/>
          </w:tcPr>
          <w:p>
            <w:pPr>
              <w:spacing w:after="0"/>
              <w:rPr>
                <w:rFonts w:hAnsi="宋体"/>
                <w:szCs w:val="21"/>
              </w:rPr>
            </w:pPr>
            <w:r>
              <w:rPr>
                <w:rFonts w:hint="eastAsia" w:hAnsi="宋体"/>
                <w:szCs w:val="21"/>
              </w:rPr>
              <w:t>景物介绍牌或公共信息符号标志</w:t>
            </w:r>
          </w:p>
        </w:tc>
        <w:tc>
          <w:tcPr>
            <w:tcW w:w="791" w:type="dxa"/>
            <w:noWrap w:val="0"/>
            <w:vAlign w:val="center"/>
          </w:tcPr>
          <w:p>
            <w:pPr>
              <w:spacing w:after="0"/>
              <w:jc w:val="center"/>
              <w:rPr>
                <w:szCs w:val="21"/>
              </w:rPr>
            </w:pPr>
          </w:p>
        </w:tc>
        <w:tc>
          <w:tcPr>
            <w:tcW w:w="723" w:type="dxa"/>
            <w:noWrap w:val="0"/>
            <w:vAlign w:val="center"/>
          </w:tcPr>
          <w:p>
            <w:pPr>
              <w:spacing w:after="0"/>
              <w:rPr>
                <w:rFonts w:hint="eastAsia" w:hAnsi="宋体"/>
                <w:szCs w:val="21"/>
              </w:rPr>
            </w:pPr>
          </w:p>
        </w:tc>
        <w:tc>
          <w:tcPr>
            <w:tcW w:w="958" w:type="dxa"/>
            <w:noWrap w:val="0"/>
            <w:vAlign w:val="center"/>
          </w:tcPr>
          <w:p>
            <w:pPr>
              <w:spacing w:after="0"/>
              <w:jc w:val="center"/>
              <w:rPr>
                <w:rFonts w:hint="eastAsia" w:hAnsi="宋体"/>
                <w:szCs w:val="21"/>
              </w:rPr>
            </w:pPr>
            <w:r>
              <w:rPr>
                <w:szCs w:val="21"/>
              </w:rPr>
              <w:t>10</w:t>
            </w:r>
          </w:p>
        </w:tc>
        <w:tc>
          <w:tcPr>
            <w:tcW w:w="6180" w:type="dxa"/>
            <w:noWrap w:val="0"/>
            <w:vAlign w:val="center"/>
          </w:tcPr>
          <w:p>
            <w:pPr>
              <w:spacing w:after="0"/>
              <w:rPr>
                <w:rFonts w:hint="eastAsia" w:eastAsia="宋体"/>
                <w:szCs w:val="21"/>
                <w:lang w:eastAsia="zh-CN"/>
              </w:rPr>
            </w:pPr>
            <w:r>
              <w:rPr>
                <w:rFonts w:hint="eastAsia" w:hAnsi="宋体"/>
                <w:szCs w:val="21"/>
              </w:rPr>
              <w:t>对主要景点、景观或者相关设施、场所设景物介绍牌或公共信息符号标志</w:t>
            </w:r>
            <w:r>
              <w:rPr>
                <w:rFonts w:hint="eastAsia" w:hAnsi="宋体"/>
                <w:szCs w:val="21"/>
                <w:lang w:eastAsia="zh-CN"/>
              </w:rPr>
              <w:t>。</w:t>
            </w:r>
            <w:r>
              <w:rPr>
                <w:rFonts w:hint="eastAsia" w:hAnsi="宋体"/>
                <w:szCs w:val="21"/>
              </w:rPr>
              <w:t>每缺一处或发现一处不合格，扣</w:t>
            </w:r>
            <w:r>
              <w:rPr>
                <w:rFonts w:hAnsi="宋体"/>
                <w:szCs w:val="21"/>
              </w:rPr>
              <w:t>1</w:t>
            </w:r>
            <w:r>
              <w:rPr>
                <w:rFonts w:hint="eastAsia" w:hAnsi="宋体"/>
                <w:szCs w:val="21"/>
              </w:rPr>
              <w:t>分</w:t>
            </w:r>
            <w:r>
              <w:rPr>
                <w:rFonts w:hint="eastAsia" w:hAnsi="宋体"/>
                <w:szCs w:val="21"/>
                <w:lang w:eastAsia="zh-CN"/>
              </w:rPr>
              <w:t>。</w:t>
            </w:r>
            <w:r>
              <w:rPr>
                <w:rFonts w:hint="eastAsia" w:hAnsi="宋体"/>
                <w:szCs w:val="21"/>
              </w:rPr>
              <w:t>专家实地考察后酌情给分</w:t>
            </w:r>
            <w:r>
              <w:rPr>
                <w:rFonts w:hint="eastAsia" w:hAnsi="宋体"/>
                <w:szCs w:val="21"/>
                <w:lang w:eastAsia="zh-CN"/>
              </w:rPr>
              <w:t>。</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eastAsia="zh-CN"/>
              </w:rPr>
            </w:pPr>
            <w:r>
              <w:rPr>
                <w:rFonts w:hint="eastAsia"/>
                <w:bCs/>
                <w:szCs w:val="21"/>
              </w:rPr>
              <w:t>2.5</w:t>
            </w:r>
            <w:r>
              <w:rPr>
                <w:bCs/>
                <w:szCs w:val="21"/>
              </w:rPr>
              <w:t>.</w:t>
            </w:r>
            <w:r>
              <w:rPr>
                <w:rFonts w:hint="eastAsia"/>
                <w:bCs/>
                <w:szCs w:val="21"/>
                <w:lang w:val="en-US" w:eastAsia="zh-CN"/>
              </w:rPr>
              <w:t>5</w:t>
            </w:r>
          </w:p>
        </w:tc>
        <w:tc>
          <w:tcPr>
            <w:tcW w:w="3812" w:type="dxa"/>
            <w:noWrap w:val="0"/>
            <w:vAlign w:val="center"/>
          </w:tcPr>
          <w:p>
            <w:pPr>
              <w:spacing w:after="0"/>
              <w:rPr>
                <w:rFonts w:hint="default" w:hAnsi="宋体" w:eastAsia="宋体"/>
                <w:color w:val="0000FF"/>
                <w:szCs w:val="21"/>
                <w:lang w:val="en-US" w:eastAsia="zh-CN"/>
              </w:rPr>
            </w:pPr>
            <w:r>
              <w:rPr>
                <w:rFonts w:hint="eastAsia" w:hAnsi="宋体"/>
                <w:szCs w:val="21"/>
                <w:lang w:val="en-US" w:eastAsia="zh-CN"/>
              </w:rPr>
              <w:t>风格和造型</w:t>
            </w:r>
          </w:p>
        </w:tc>
        <w:tc>
          <w:tcPr>
            <w:tcW w:w="791" w:type="dxa"/>
            <w:noWrap w:val="0"/>
            <w:vAlign w:val="center"/>
          </w:tcPr>
          <w:p>
            <w:pPr>
              <w:spacing w:after="0"/>
              <w:jc w:val="center"/>
              <w:rPr>
                <w:szCs w:val="21"/>
              </w:rPr>
            </w:pPr>
          </w:p>
        </w:tc>
        <w:tc>
          <w:tcPr>
            <w:tcW w:w="723" w:type="dxa"/>
            <w:noWrap w:val="0"/>
            <w:vAlign w:val="center"/>
          </w:tcPr>
          <w:p>
            <w:pPr>
              <w:spacing w:after="0"/>
              <w:rPr>
                <w:rFonts w:hint="eastAsia" w:hAnsi="宋体"/>
                <w:szCs w:val="21"/>
              </w:rPr>
            </w:pPr>
          </w:p>
        </w:tc>
        <w:tc>
          <w:tcPr>
            <w:tcW w:w="958" w:type="dxa"/>
            <w:noWrap w:val="0"/>
            <w:vAlign w:val="center"/>
          </w:tcPr>
          <w:p>
            <w:pPr>
              <w:spacing w:after="0"/>
              <w:jc w:val="center"/>
              <w:rPr>
                <w:rFonts w:hint="eastAsia" w:hAnsi="宋体"/>
                <w:szCs w:val="21"/>
              </w:rPr>
            </w:pPr>
            <w:r>
              <w:rPr>
                <w:rFonts w:hint="eastAsia"/>
                <w:szCs w:val="21"/>
              </w:rPr>
              <w:t>10</w:t>
            </w:r>
          </w:p>
        </w:tc>
        <w:tc>
          <w:tcPr>
            <w:tcW w:w="6180" w:type="dxa"/>
            <w:noWrap w:val="0"/>
            <w:vAlign w:val="center"/>
          </w:tcPr>
          <w:p>
            <w:pPr>
              <w:spacing w:after="0"/>
              <w:rPr>
                <w:szCs w:val="21"/>
              </w:rPr>
            </w:pPr>
            <w:r>
              <w:rPr>
                <w:rFonts w:hint="eastAsia" w:hAnsi="宋体"/>
                <w:szCs w:val="21"/>
              </w:rPr>
              <w:t>标识标牌设计形成统一风格，造型有当地特色，与环境相协调</w:t>
            </w:r>
            <w:r>
              <w:rPr>
                <w:rFonts w:hint="eastAsia" w:hAnsi="宋体"/>
                <w:szCs w:val="21"/>
                <w:lang w:eastAsia="zh-CN"/>
              </w:rPr>
              <w:t>。</w:t>
            </w:r>
            <w:r>
              <w:rPr>
                <w:rFonts w:hint="eastAsia" w:hAnsi="宋体"/>
                <w:szCs w:val="21"/>
              </w:rPr>
              <w:t>专家实地考察后酌情给分</w:t>
            </w:r>
            <w:r>
              <w:rPr>
                <w:rFonts w:hint="eastAsia" w:hAnsi="宋体"/>
                <w:szCs w:val="21"/>
                <w:lang w:eastAsia="zh-CN"/>
              </w:rPr>
              <w:t>。</w:t>
            </w:r>
            <w:r>
              <w:rPr>
                <w:rFonts w:hint="eastAsia"/>
                <w:szCs w:val="21"/>
                <w:lang w:val="en-US" w:eastAsia="zh-CN"/>
              </w:rPr>
              <w:t>每发现一处毛刺、脱落、字迹模糊不清等情况，扣2分，扣完为止。</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
                <w:bCs/>
                <w:szCs w:val="21"/>
              </w:rPr>
            </w:pPr>
            <w:r>
              <w:rPr>
                <w:rFonts w:hAnsi="宋体"/>
                <w:b/>
                <w:szCs w:val="21"/>
              </w:rPr>
              <w:t>3</w:t>
            </w:r>
          </w:p>
        </w:tc>
        <w:tc>
          <w:tcPr>
            <w:tcW w:w="3812" w:type="dxa"/>
            <w:noWrap w:val="0"/>
            <w:vAlign w:val="center"/>
          </w:tcPr>
          <w:p>
            <w:pPr>
              <w:spacing w:after="0"/>
              <w:rPr>
                <w:rFonts w:hAnsi="宋体"/>
                <w:szCs w:val="21"/>
              </w:rPr>
            </w:pPr>
            <w:r>
              <w:rPr>
                <w:rFonts w:hint="eastAsia" w:hAnsi="宋体"/>
                <w:b/>
                <w:szCs w:val="21"/>
              </w:rPr>
              <w:t>产业要素</w:t>
            </w:r>
          </w:p>
        </w:tc>
        <w:tc>
          <w:tcPr>
            <w:tcW w:w="791" w:type="dxa"/>
            <w:noWrap w:val="0"/>
            <w:vAlign w:val="center"/>
          </w:tcPr>
          <w:p>
            <w:pPr>
              <w:spacing w:after="0"/>
              <w:jc w:val="center"/>
              <w:rPr>
                <w:b/>
                <w:szCs w:val="21"/>
                <w:u w:val="single"/>
              </w:rPr>
            </w:pPr>
            <w:r>
              <w:rPr>
                <w:rFonts w:hint="eastAsia"/>
                <w:b/>
                <w:szCs w:val="21"/>
                <w:u w:val="single"/>
              </w:rPr>
              <w:t>2</w:t>
            </w:r>
            <w:r>
              <w:rPr>
                <w:rFonts w:hint="eastAsia"/>
                <w:b/>
                <w:szCs w:val="21"/>
                <w:u w:val="single"/>
                <w:lang w:val="en-US" w:eastAsia="zh-CN"/>
              </w:rPr>
              <w:t>8</w:t>
            </w:r>
            <w:r>
              <w:rPr>
                <w:b/>
                <w:szCs w:val="21"/>
                <w:u w:val="single"/>
              </w:rPr>
              <w:t>0</w:t>
            </w:r>
          </w:p>
        </w:tc>
        <w:tc>
          <w:tcPr>
            <w:tcW w:w="723" w:type="dxa"/>
            <w:noWrap w:val="0"/>
            <w:vAlign w:val="center"/>
          </w:tcPr>
          <w:p>
            <w:pPr>
              <w:spacing w:after="0"/>
              <w:jc w:val="center"/>
              <w:rPr>
                <w:b/>
                <w:szCs w:val="21"/>
                <w:u w:val="single"/>
              </w:rPr>
            </w:pP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
                <w:bCs/>
                <w:szCs w:val="21"/>
              </w:rPr>
            </w:pPr>
            <w:r>
              <w:rPr>
                <w:b/>
                <w:bCs/>
                <w:szCs w:val="21"/>
              </w:rPr>
              <w:t>3.1</w:t>
            </w:r>
          </w:p>
        </w:tc>
        <w:tc>
          <w:tcPr>
            <w:tcW w:w="3812" w:type="dxa"/>
            <w:noWrap w:val="0"/>
            <w:vAlign w:val="center"/>
          </w:tcPr>
          <w:p>
            <w:pPr>
              <w:spacing w:after="0"/>
              <w:rPr>
                <w:rFonts w:hAnsi="宋体"/>
                <w:szCs w:val="21"/>
              </w:rPr>
            </w:pPr>
            <w:r>
              <w:rPr>
                <w:rFonts w:hint="eastAsia"/>
                <w:b/>
                <w:bCs/>
                <w:szCs w:val="21"/>
              </w:rPr>
              <w:t>乡村旅游休闲活动</w:t>
            </w:r>
          </w:p>
        </w:tc>
        <w:tc>
          <w:tcPr>
            <w:tcW w:w="791" w:type="dxa"/>
            <w:noWrap w:val="0"/>
            <w:vAlign w:val="center"/>
          </w:tcPr>
          <w:p>
            <w:pPr>
              <w:spacing w:after="0"/>
              <w:jc w:val="center"/>
              <w:rPr>
                <w:rFonts w:hint="default"/>
                <w:szCs w:val="21"/>
                <w:lang w:val="en-US"/>
              </w:rPr>
            </w:pPr>
          </w:p>
        </w:tc>
        <w:tc>
          <w:tcPr>
            <w:tcW w:w="723" w:type="dxa"/>
            <w:noWrap w:val="0"/>
            <w:vAlign w:val="center"/>
          </w:tcPr>
          <w:p>
            <w:pPr>
              <w:spacing w:after="0"/>
              <w:jc w:val="center"/>
              <w:rPr>
                <w:b/>
                <w:szCs w:val="21"/>
                <w:u w:val="single"/>
              </w:rPr>
            </w:pPr>
            <w:r>
              <w:rPr>
                <w:rFonts w:hint="eastAsia"/>
                <w:b/>
                <w:szCs w:val="21"/>
                <w:u w:val="single"/>
              </w:rPr>
              <w:t>1</w:t>
            </w:r>
            <w:r>
              <w:rPr>
                <w:rFonts w:hint="eastAsia"/>
                <w:b/>
                <w:szCs w:val="21"/>
                <w:u w:val="single"/>
                <w:lang w:val="en-US" w:eastAsia="zh-CN"/>
              </w:rPr>
              <w:t>65</w:t>
            </w: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spacing w:after="0"/>
              <w:rPr>
                <w:bCs/>
                <w:szCs w:val="21"/>
              </w:rPr>
            </w:pPr>
            <w:r>
              <w:rPr>
                <w:bCs/>
                <w:szCs w:val="21"/>
              </w:rPr>
              <w:t>3.1.1</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乡村旅游业态</w:t>
            </w:r>
          </w:p>
        </w:tc>
        <w:tc>
          <w:tcPr>
            <w:tcW w:w="791" w:type="dxa"/>
            <w:noWrap w:val="0"/>
            <w:vAlign w:val="center"/>
          </w:tcPr>
          <w:p>
            <w:pPr>
              <w:spacing w:after="0"/>
              <w:jc w:val="center"/>
              <w:rPr>
                <w:szCs w:val="21"/>
              </w:rPr>
            </w:pPr>
          </w:p>
        </w:tc>
        <w:tc>
          <w:tcPr>
            <w:tcW w:w="723" w:type="dxa"/>
            <w:noWrap w:val="0"/>
            <w:vAlign w:val="center"/>
          </w:tcPr>
          <w:p>
            <w:pPr>
              <w:spacing w:after="0"/>
              <w:jc w:val="left"/>
              <w:rPr>
                <w:rFonts w:hint="eastAsia"/>
                <w:szCs w:val="21"/>
                <w:lang w:val="en-US" w:eastAsia="zh-CN"/>
              </w:rPr>
            </w:pPr>
          </w:p>
        </w:tc>
        <w:tc>
          <w:tcPr>
            <w:tcW w:w="958" w:type="dxa"/>
            <w:noWrap w:val="0"/>
            <w:vAlign w:val="center"/>
          </w:tcPr>
          <w:p>
            <w:pPr>
              <w:spacing w:after="0"/>
              <w:jc w:val="center"/>
              <w:rPr>
                <w:rFonts w:hint="eastAsia"/>
                <w:szCs w:val="21"/>
                <w:lang w:val="en-US" w:eastAsia="zh-CN"/>
              </w:rPr>
            </w:pPr>
            <w:r>
              <w:rPr>
                <w:rFonts w:hint="eastAsia"/>
                <w:szCs w:val="21"/>
                <w:lang w:val="en-US" w:eastAsia="zh-CN"/>
              </w:rPr>
              <w:t>4</w:t>
            </w:r>
            <w:r>
              <w:rPr>
                <w:szCs w:val="21"/>
              </w:rPr>
              <w:t>0</w:t>
            </w:r>
          </w:p>
        </w:tc>
        <w:tc>
          <w:tcPr>
            <w:tcW w:w="6180" w:type="dxa"/>
            <w:noWrap w:val="0"/>
            <w:vAlign w:val="center"/>
          </w:tcPr>
          <w:p>
            <w:pPr>
              <w:spacing w:after="0"/>
              <w:jc w:val="left"/>
              <w:rPr>
                <w:rFonts w:hint="eastAsia"/>
                <w:szCs w:val="21"/>
                <w:lang w:val="en-US" w:eastAsia="zh-CN"/>
              </w:rPr>
            </w:pPr>
            <w:r>
              <w:rPr>
                <w:rFonts w:hint="eastAsia" w:hAnsi="宋体"/>
                <w:szCs w:val="21"/>
              </w:rPr>
              <w:t>区域内能提供满足不同层次游客需求的乡村旅游</w:t>
            </w:r>
            <w:r>
              <w:rPr>
                <w:rFonts w:hint="eastAsia" w:hAnsi="宋体"/>
                <w:szCs w:val="21"/>
                <w:lang w:val="en-US" w:eastAsia="zh-CN"/>
              </w:rPr>
              <w:t>业态</w:t>
            </w:r>
            <w:r>
              <w:rPr>
                <w:rFonts w:hint="eastAsia" w:hAnsi="宋体"/>
                <w:szCs w:val="21"/>
              </w:rPr>
              <w:t>，</w:t>
            </w:r>
            <w:r>
              <w:rPr>
                <w:rFonts w:hint="eastAsia" w:hAnsi="宋体"/>
                <w:color w:val="auto"/>
                <w:szCs w:val="21"/>
                <w:lang w:val="en-US" w:eastAsia="zh-CN"/>
              </w:rPr>
              <w:t>并能常态化经营。</w:t>
            </w:r>
            <w:r>
              <w:rPr>
                <w:rFonts w:hint="eastAsia"/>
                <w:szCs w:val="21"/>
                <w:lang w:val="en-US" w:eastAsia="zh-CN"/>
              </w:rPr>
              <w:t>业态以项目为基本表现形式，主要有</w:t>
            </w:r>
            <w:r>
              <w:rPr>
                <w:rFonts w:hint="eastAsia" w:hAnsi="宋体"/>
                <w:szCs w:val="21"/>
              </w:rPr>
              <w:t>特色文化、民俗体验、精品住宿、娱乐休闲、户外运动、</w:t>
            </w:r>
            <w:r>
              <w:rPr>
                <w:rFonts w:hint="eastAsia" w:hAnsi="宋体"/>
                <w:szCs w:val="21"/>
                <w:lang w:val="en-US" w:eastAsia="zh-CN"/>
              </w:rPr>
              <w:t>采摘体验</w:t>
            </w:r>
            <w:r>
              <w:rPr>
                <w:rFonts w:hint="eastAsia" w:hAnsi="宋体"/>
                <w:szCs w:val="21"/>
              </w:rPr>
              <w:t>、</w:t>
            </w:r>
            <w:r>
              <w:rPr>
                <w:rFonts w:hint="eastAsia" w:hAnsi="宋体"/>
                <w:szCs w:val="21"/>
                <w:lang w:val="en-US" w:eastAsia="zh-CN"/>
              </w:rPr>
              <w:t>田园综合体、田园艺术景观、创意农业、定制农业、会展农业、现代农业庄园、众筹农业、家庭农场、</w:t>
            </w:r>
            <w:r>
              <w:rPr>
                <w:rFonts w:hint="eastAsia" w:hAnsi="宋体"/>
                <w:szCs w:val="21"/>
              </w:rPr>
              <w:t>特色餐饮</w:t>
            </w:r>
            <w:r>
              <w:rPr>
                <w:rFonts w:hint="eastAsia" w:hAnsi="宋体"/>
                <w:szCs w:val="21"/>
                <w:lang w:eastAsia="zh-CN"/>
              </w:rPr>
              <w:t>、</w:t>
            </w:r>
            <w:r>
              <w:rPr>
                <w:rFonts w:hint="eastAsia" w:hAnsi="宋体"/>
                <w:szCs w:val="21"/>
                <w:lang w:val="en-US" w:eastAsia="zh-CN"/>
              </w:rPr>
              <w:t>观光游览</w:t>
            </w:r>
            <w:r>
              <w:rPr>
                <w:rFonts w:hint="eastAsia" w:hAnsi="宋体"/>
                <w:szCs w:val="21"/>
              </w:rPr>
              <w:t>等</w:t>
            </w:r>
            <w:r>
              <w:rPr>
                <w:rFonts w:hint="eastAsia" w:hAnsi="宋体"/>
                <w:szCs w:val="21"/>
                <w:lang w:eastAsia="zh-CN"/>
              </w:rPr>
              <w:t>类型</w:t>
            </w:r>
            <w:r>
              <w:rPr>
                <w:rFonts w:hint="eastAsia"/>
                <w:szCs w:val="21"/>
                <w:lang w:val="en-US" w:eastAsia="zh-CN"/>
              </w:rPr>
              <w:t>。</w:t>
            </w:r>
          </w:p>
          <w:p>
            <w:pPr>
              <w:spacing w:after="0"/>
              <w:jc w:val="left"/>
              <w:rPr>
                <w:rFonts w:hint="default" w:eastAsia="宋体"/>
                <w:szCs w:val="21"/>
                <w:lang w:val="en-US" w:eastAsia="zh-CN"/>
              </w:rPr>
            </w:pPr>
            <w:r>
              <w:rPr>
                <w:rFonts w:hint="eastAsia"/>
                <w:szCs w:val="21"/>
                <w:lang w:val="en-US" w:eastAsia="zh-CN"/>
              </w:rPr>
              <w:t>第一年至少有4种业态；第二年至少有6种业态；第三年至少8种业态。达到相应要求的得40分，达不到的，根据数量比例得分。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int="eastAsia"/>
                <w:bCs/>
                <w:szCs w:val="21"/>
              </w:rPr>
              <w:t>3.1.2</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乡村旅游产品</w:t>
            </w:r>
          </w:p>
        </w:tc>
        <w:tc>
          <w:tcPr>
            <w:tcW w:w="791" w:type="dxa"/>
            <w:noWrap w:val="0"/>
            <w:vAlign w:val="center"/>
          </w:tcPr>
          <w:p>
            <w:pPr>
              <w:spacing w:after="0"/>
              <w:jc w:val="center"/>
              <w:rPr>
                <w:szCs w:val="21"/>
              </w:rPr>
            </w:pPr>
          </w:p>
        </w:tc>
        <w:tc>
          <w:tcPr>
            <w:tcW w:w="723" w:type="dxa"/>
            <w:noWrap w:val="0"/>
            <w:vAlign w:val="center"/>
          </w:tcPr>
          <w:p>
            <w:pPr>
              <w:spacing w:after="0"/>
              <w:rPr>
                <w:rFonts w:hint="eastAsia"/>
                <w:szCs w:val="21"/>
                <w:lang w:val="en-US" w:eastAsia="zh-CN"/>
              </w:rPr>
            </w:pPr>
          </w:p>
        </w:tc>
        <w:tc>
          <w:tcPr>
            <w:tcW w:w="958" w:type="dxa"/>
            <w:noWrap w:val="0"/>
            <w:vAlign w:val="center"/>
          </w:tcPr>
          <w:p>
            <w:pPr>
              <w:spacing w:after="0"/>
              <w:jc w:val="center"/>
              <w:rPr>
                <w:rFonts w:hint="eastAsia"/>
                <w:szCs w:val="21"/>
                <w:lang w:val="en-US" w:eastAsia="zh-CN"/>
              </w:rPr>
            </w:pPr>
            <w:r>
              <w:rPr>
                <w:rFonts w:hint="eastAsia"/>
                <w:szCs w:val="21"/>
              </w:rPr>
              <w:t>40</w:t>
            </w:r>
          </w:p>
        </w:tc>
        <w:tc>
          <w:tcPr>
            <w:tcW w:w="6180" w:type="dxa"/>
            <w:noWrap w:val="0"/>
            <w:vAlign w:val="center"/>
          </w:tcPr>
          <w:p>
            <w:pPr>
              <w:spacing w:after="0"/>
              <w:rPr>
                <w:rFonts w:hint="eastAsia"/>
                <w:bCs/>
                <w:szCs w:val="21"/>
                <w:lang w:eastAsia="zh-CN"/>
              </w:rPr>
            </w:pPr>
            <w:r>
              <w:rPr>
                <w:rFonts w:hint="eastAsia"/>
                <w:szCs w:val="21"/>
                <w:lang w:val="en-US" w:eastAsia="zh-CN"/>
              </w:rPr>
              <w:t>产品是指串接了吃住行游购娱等不同业态要素的主题线路，直接面向市场销售。示范区应</w:t>
            </w:r>
            <w:r>
              <w:rPr>
                <w:rFonts w:hint="eastAsia"/>
                <w:bCs/>
                <w:szCs w:val="21"/>
              </w:rPr>
              <w:t>拥有乡土特色浓郁的</w:t>
            </w:r>
            <w:r>
              <w:rPr>
                <w:rFonts w:hint="eastAsia"/>
                <w:bCs/>
                <w:szCs w:val="21"/>
                <w:lang w:val="en-US" w:eastAsia="zh-CN"/>
              </w:rPr>
              <w:t>主题乡村</w:t>
            </w:r>
            <w:r>
              <w:rPr>
                <w:rFonts w:hint="eastAsia"/>
                <w:bCs/>
                <w:szCs w:val="21"/>
              </w:rPr>
              <w:t>旅游产品</w:t>
            </w:r>
            <w:r>
              <w:rPr>
                <w:rFonts w:hint="eastAsia"/>
                <w:bCs/>
                <w:szCs w:val="21"/>
                <w:lang w:val="en-US" w:eastAsia="zh-CN"/>
              </w:rPr>
              <w:t>种类</w:t>
            </w:r>
            <w:r>
              <w:rPr>
                <w:rFonts w:hint="eastAsia"/>
                <w:bCs/>
                <w:szCs w:val="21"/>
              </w:rPr>
              <w:t>，</w:t>
            </w:r>
            <w:r>
              <w:rPr>
                <w:rFonts w:hint="eastAsia"/>
                <w:bCs/>
                <w:szCs w:val="21"/>
                <w:lang w:val="en-US" w:eastAsia="zh-CN"/>
              </w:rPr>
              <w:t>形成面向不同市场的一日游、二日游线路，并保证正常运营</w:t>
            </w:r>
            <w:r>
              <w:rPr>
                <w:rFonts w:hint="eastAsia"/>
                <w:szCs w:val="21"/>
                <w:lang w:val="en-US" w:eastAsia="zh-CN"/>
              </w:rPr>
              <w:t>主要有</w:t>
            </w:r>
            <w:r>
              <w:rPr>
                <w:rFonts w:hint="eastAsia"/>
                <w:bCs/>
                <w:szCs w:val="21"/>
              </w:rPr>
              <w:t>研学旅游、红色旅游、自行车骑行旅游、体育健身旅游、乡村养生养老旅游、温泉旅游、（登山）徒步旅游、乡村美食旅游、乡土购物旅游</w:t>
            </w:r>
            <w:r>
              <w:rPr>
                <w:rFonts w:hint="eastAsia"/>
                <w:bCs/>
                <w:szCs w:val="21"/>
                <w:lang w:eastAsia="zh-CN"/>
              </w:rPr>
              <w:t>等类型。</w:t>
            </w:r>
          </w:p>
          <w:p>
            <w:pPr>
              <w:spacing w:after="0"/>
              <w:rPr>
                <w:rFonts w:hint="default" w:eastAsia="宋体"/>
                <w:szCs w:val="21"/>
                <w:lang w:val="en-US" w:eastAsia="zh-CN"/>
              </w:rPr>
            </w:pPr>
            <w:r>
              <w:rPr>
                <w:rFonts w:hint="eastAsia"/>
                <w:bCs/>
                <w:szCs w:val="21"/>
                <w:lang w:eastAsia="zh-CN"/>
              </w:rPr>
              <w:t>第一年至少有</w:t>
            </w:r>
            <w:r>
              <w:rPr>
                <w:rFonts w:hint="eastAsia"/>
                <w:bCs/>
                <w:szCs w:val="21"/>
                <w:lang w:val="en-US" w:eastAsia="zh-CN"/>
              </w:rPr>
              <w:t>2种产品，第二年至少有4种产品，第三年至少有6种产品。</w:t>
            </w:r>
            <w:r>
              <w:rPr>
                <w:rFonts w:hint="eastAsia"/>
                <w:szCs w:val="21"/>
                <w:lang w:val="en-US" w:eastAsia="zh-CN"/>
              </w:rPr>
              <w:t>达到相应要求的得40分，达不到的，根据数量比例得分。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eastAsia="宋体"/>
                <w:bCs/>
                <w:szCs w:val="21"/>
                <w:lang w:val="en-US" w:eastAsia="zh-CN"/>
              </w:rPr>
            </w:pPr>
            <w:r>
              <w:rPr>
                <w:rFonts w:hint="eastAsia"/>
                <w:bCs/>
                <w:szCs w:val="21"/>
                <w:lang w:val="en-US" w:eastAsia="zh-CN"/>
              </w:rPr>
              <w:t>3.1.3</w:t>
            </w:r>
          </w:p>
        </w:tc>
        <w:tc>
          <w:tcPr>
            <w:tcW w:w="3812" w:type="dxa"/>
            <w:noWrap w:val="0"/>
            <w:vAlign w:val="center"/>
          </w:tcPr>
          <w:p>
            <w:pPr>
              <w:spacing w:after="0"/>
              <w:rPr>
                <w:rFonts w:hint="default" w:eastAsia="宋体"/>
                <w:bCs/>
                <w:szCs w:val="21"/>
                <w:lang w:val="en-US" w:eastAsia="zh-CN"/>
              </w:rPr>
            </w:pPr>
            <w:r>
              <w:rPr>
                <w:rFonts w:hint="eastAsia"/>
                <w:bCs/>
                <w:szCs w:val="21"/>
                <w:lang w:val="en-US" w:eastAsia="zh-CN"/>
              </w:rPr>
              <w:t>专人组织</w:t>
            </w:r>
          </w:p>
        </w:tc>
        <w:tc>
          <w:tcPr>
            <w:tcW w:w="791" w:type="dxa"/>
            <w:noWrap w:val="0"/>
            <w:vAlign w:val="center"/>
          </w:tcPr>
          <w:p>
            <w:pPr>
              <w:spacing w:after="0"/>
              <w:jc w:val="center"/>
              <w:rPr>
                <w:rFonts w:hint="default" w:eastAsia="宋体"/>
                <w:szCs w:val="21"/>
                <w:lang w:val="en-US" w:eastAsia="zh-CN"/>
              </w:rPr>
            </w:pPr>
          </w:p>
        </w:tc>
        <w:tc>
          <w:tcPr>
            <w:tcW w:w="723" w:type="dxa"/>
            <w:noWrap w:val="0"/>
            <w:vAlign w:val="center"/>
          </w:tcPr>
          <w:p>
            <w:pPr>
              <w:spacing w:after="0"/>
              <w:rPr>
                <w:rFonts w:hint="eastAsia"/>
                <w:szCs w:val="21"/>
                <w:lang w:val="en-US" w:eastAsia="zh-CN"/>
              </w:rPr>
            </w:pPr>
          </w:p>
        </w:tc>
        <w:tc>
          <w:tcPr>
            <w:tcW w:w="958" w:type="dxa"/>
            <w:noWrap w:val="0"/>
            <w:vAlign w:val="center"/>
          </w:tcPr>
          <w:p>
            <w:pPr>
              <w:spacing w:after="0"/>
              <w:jc w:val="center"/>
              <w:rPr>
                <w:rFonts w:hint="eastAsia"/>
                <w:szCs w:val="21"/>
                <w:lang w:val="en-US" w:eastAsia="zh-CN"/>
              </w:rPr>
            </w:pPr>
            <w:r>
              <w:rPr>
                <w:rFonts w:hint="eastAsia"/>
                <w:szCs w:val="21"/>
                <w:lang w:val="en-US" w:eastAsia="zh-CN"/>
              </w:rPr>
              <w:t>10</w:t>
            </w:r>
          </w:p>
        </w:tc>
        <w:tc>
          <w:tcPr>
            <w:tcW w:w="6180" w:type="dxa"/>
            <w:noWrap w:val="0"/>
            <w:vAlign w:val="center"/>
          </w:tcPr>
          <w:p>
            <w:pPr>
              <w:spacing w:after="0"/>
              <w:rPr>
                <w:rFonts w:hint="default"/>
                <w:szCs w:val="21"/>
                <w:lang w:val="en-US" w:eastAsia="zh-CN"/>
              </w:rPr>
            </w:pPr>
            <w:r>
              <w:rPr>
                <w:rFonts w:hint="eastAsia"/>
                <w:bCs/>
                <w:szCs w:val="21"/>
                <w:lang w:val="en-US" w:eastAsia="zh-CN"/>
              </w:rPr>
              <w:t>乡村旅游休闲活动有专人组织带领游客体验，专家实地考察后酌情给分。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eastAsia="zh-CN"/>
              </w:rPr>
            </w:pPr>
            <w:r>
              <w:rPr>
                <w:bCs/>
                <w:szCs w:val="21"/>
              </w:rPr>
              <w:t>3.1.</w:t>
            </w:r>
            <w:r>
              <w:rPr>
                <w:rFonts w:hint="eastAsia"/>
                <w:bCs/>
                <w:szCs w:val="21"/>
                <w:lang w:val="en-US" w:eastAsia="zh-CN"/>
              </w:rPr>
              <w:t>4</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专业化运营</w:t>
            </w:r>
          </w:p>
        </w:tc>
        <w:tc>
          <w:tcPr>
            <w:tcW w:w="791" w:type="dxa"/>
            <w:noWrap w:val="0"/>
            <w:vAlign w:val="center"/>
          </w:tcPr>
          <w:p>
            <w:pPr>
              <w:spacing w:after="0"/>
              <w:jc w:val="center"/>
              <w:rPr>
                <w:szCs w:val="21"/>
              </w:rPr>
            </w:pPr>
          </w:p>
        </w:tc>
        <w:tc>
          <w:tcPr>
            <w:tcW w:w="723" w:type="dxa"/>
            <w:noWrap w:val="0"/>
            <w:vAlign w:val="center"/>
          </w:tcPr>
          <w:p>
            <w:pPr>
              <w:spacing w:after="0"/>
              <w:jc w:val="left"/>
              <w:rPr>
                <w:rFonts w:hint="eastAsia"/>
                <w:szCs w:val="21"/>
                <w:lang w:val="en-US" w:eastAsia="zh-CN"/>
              </w:rPr>
            </w:pPr>
          </w:p>
        </w:tc>
        <w:tc>
          <w:tcPr>
            <w:tcW w:w="958" w:type="dxa"/>
            <w:noWrap w:val="0"/>
            <w:vAlign w:val="center"/>
          </w:tcPr>
          <w:p>
            <w:pPr>
              <w:spacing w:after="0"/>
              <w:jc w:val="center"/>
              <w:rPr>
                <w:rFonts w:hint="eastAsia"/>
                <w:szCs w:val="21"/>
                <w:lang w:val="en-US" w:eastAsia="zh-CN"/>
              </w:rPr>
            </w:pPr>
            <w:r>
              <w:rPr>
                <w:rFonts w:hint="eastAsia"/>
                <w:szCs w:val="21"/>
                <w:lang w:val="en-US" w:eastAsia="zh-CN"/>
              </w:rPr>
              <w:t>3</w:t>
            </w:r>
            <w:r>
              <w:rPr>
                <w:szCs w:val="21"/>
              </w:rPr>
              <w:t>0</w:t>
            </w:r>
          </w:p>
        </w:tc>
        <w:tc>
          <w:tcPr>
            <w:tcW w:w="6180" w:type="dxa"/>
            <w:noWrap w:val="0"/>
            <w:vAlign w:val="center"/>
          </w:tcPr>
          <w:p>
            <w:pPr>
              <w:spacing w:after="0"/>
              <w:jc w:val="left"/>
              <w:rPr>
                <w:rFonts w:hint="default" w:eastAsia="宋体"/>
                <w:szCs w:val="21"/>
                <w:lang w:val="en-US" w:eastAsia="zh-CN"/>
              </w:rPr>
            </w:pPr>
            <w:r>
              <w:rPr>
                <w:rFonts w:hint="eastAsia" w:hAnsi="宋体"/>
                <w:szCs w:val="21"/>
              </w:rPr>
              <w:t>乡村旅游产品</w:t>
            </w:r>
            <w:r>
              <w:rPr>
                <w:rFonts w:hint="eastAsia" w:hAnsi="宋体"/>
                <w:szCs w:val="21"/>
                <w:lang w:val="en-US" w:eastAsia="zh-CN"/>
              </w:rPr>
              <w:t>专业化运营，并取得明显成效。</w:t>
            </w:r>
            <w:r>
              <w:rPr>
                <w:rFonts w:hint="eastAsia"/>
                <w:szCs w:val="21"/>
                <w:lang w:val="en-US" w:eastAsia="zh-CN"/>
              </w:rPr>
              <w:t>专业化运营指有专业专门人员进行常态化运作。</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int="eastAsia"/>
                <w:bCs/>
                <w:szCs w:val="21"/>
              </w:rPr>
              <w:t>3.1.5</w:t>
            </w:r>
          </w:p>
        </w:tc>
        <w:tc>
          <w:tcPr>
            <w:tcW w:w="3812" w:type="dxa"/>
            <w:noWrap w:val="0"/>
            <w:vAlign w:val="center"/>
          </w:tcPr>
          <w:p>
            <w:pPr>
              <w:spacing w:after="0"/>
              <w:rPr>
                <w:rFonts w:hAnsi="宋体"/>
                <w:szCs w:val="21"/>
              </w:rPr>
            </w:pPr>
            <w:r>
              <w:rPr>
                <w:rFonts w:hint="eastAsia" w:ascii="宋体" w:hAnsi="宋体"/>
                <w:szCs w:val="21"/>
              </w:rPr>
              <w:t>乡村赛事或活动项目</w:t>
            </w:r>
          </w:p>
        </w:tc>
        <w:tc>
          <w:tcPr>
            <w:tcW w:w="791" w:type="dxa"/>
            <w:noWrap w:val="0"/>
            <w:vAlign w:val="center"/>
          </w:tcPr>
          <w:p>
            <w:pPr>
              <w:spacing w:after="0"/>
              <w:jc w:val="center"/>
              <w:rPr>
                <w:szCs w:val="21"/>
              </w:rPr>
            </w:pPr>
          </w:p>
        </w:tc>
        <w:tc>
          <w:tcPr>
            <w:tcW w:w="723" w:type="dxa"/>
            <w:noWrap w:val="0"/>
            <w:vAlign w:val="center"/>
          </w:tcPr>
          <w:p>
            <w:pPr>
              <w:spacing w:after="0"/>
              <w:rPr>
                <w:rFonts w:hint="eastAsia" w:hAnsi="宋体"/>
                <w:szCs w:val="21"/>
              </w:rPr>
            </w:pPr>
          </w:p>
        </w:tc>
        <w:tc>
          <w:tcPr>
            <w:tcW w:w="958" w:type="dxa"/>
            <w:noWrap w:val="0"/>
            <w:vAlign w:val="center"/>
          </w:tcPr>
          <w:p>
            <w:pPr>
              <w:spacing w:after="0"/>
              <w:jc w:val="center"/>
              <w:rPr>
                <w:rFonts w:hint="eastAsia" w:hAnsi="宋体"/>
                <w:szCs w:val="21"/>
              </w:rPr>
            </w:pPr>
            <w:r>
              <w:rPr>
                <w:rFonts w:hint="eastAsia"/>
                <w:szCs w:val="21"/>
              </w:rPr>
              <w:t>30</w:t>
            </w:r>
          </w:p>
        </w:tc>
        <w:tc>
          <w:tcPr>
            <w:tcW w:w="6180" w:type="dxa"/>
            <w:noWrap w:val="0"/>
            <w:vAlign w:val="center"/>
          </w:tcPr>
          <w:p>
            <w:pPr>
              <w:spacing w:after="0"/>
              <w:rPr>
                <w:rFonts w:hint="eastAsia" w:ascii="宋体" w:hAnsi="宋体"/>
                <w:szCs w:val="21"/>
                <w:lang w:val="en-US" w:eastAsia="zh-CN"/>
              </w:rPr>
            </w:pPr>
            <w:r>
              <w:rPr>
                <w:rFonts w:hint="eastAsia" w:ascii="宋体" w:hAnsi="宋体"/>
                <w:szCs w:val="21"/>
              </w:rPr>
              <w:t>周期性举办乡村赛事或活动项目</w:t>
            </w:r>
            <w:r>
              <w:rPr>
                <w:rFonts w:hint="eastAsia" w:ascii="宋体" w:hAnsi="宋体"/>
                <w:szCs w:val="21"/>
                <w:lang w:eastAsia="zh-CN"/>
              </w:rPr>
              <w:t>。</w:t>
            </w:r>
            <w:r>
              <w:rPr>
                <w:rFonts w:hint="eastAsia" w:ascii="宋体" w:hAnsi="宋体"/>
                <w:szCs w:val="21"/>
              </w:rPr>
              <w:t>市级（含市级）以上乡村赛事或活动项目，每项得10分，</w:t>
            </w:r>
            <w:r>
              <w:rPr>
                <w:rFonts w:hint="eastAsia" w:ascii="宋体" w:hAnsi="宋体"/>
                <w:szCs w:val="21"/>
                <w:lang w:val="en-US" w:eastAsia="zh-CN"/>
              </w:rPr>
              <w:t>区县（市）级</w:t>
            </w:r>
            <w:r>
              <w:rPr>
                <w:rFonts w:hint="eastAsia" w:ascii="宋体" w:hAnsi="宋体"/>
                <w:szCs w:val="21"/>
              </w:rPr>
              <w:t>乡村赛事或活动项目</w:t>
            </w:r>
            <w:r>
              <w:rPr>
                <w:rFonts w:hint="eastAsia" w:ascii="宋体" w:hAnsi="宋体"/>
                <w:szCs w:val="21"/>
                <w:lang w:val="en-US" w:eastAsia="zh-CN"/>
              </w:rPr>
              <w:t>每项得5分，乡镇（街道）级每项得3分。</w:t>
            </w:r>
          </w:p>
          <w:p>
            <w:pPr>
              <w:spacing w:after="0"/>
              <w:rPr>
                <w:rFonts w:hint="default" w:hAnsi="宋体" w:eastAsia="宋体"/>
                <w:szCs w:val="21"/>
                <w:lang w:val="en-US" w:eastAsia="zh-CN"/>
              </w:rPr>
            </w:pPr>
            <w:r>
              <w:rPr>
                <w:rFonts w:hint="eastAsia" w:hAnsi="宋体"/>
                <w:szCs w:val="21"/>
                <w:lang w:eastAsia="zh-CN"/>
              </w:rPr>
              <w:t>第一年至少有</w:t>
            </w:r>
            <w:r>
              <w:rPr>
                <w:rFonts w:hint="eastAsia" w:hAnsi="宋体"/>
                <w:szCs w:val="21"/>
                <w:lang w:val="en-US" w:eastAsia="zh-CN"/>
              </w:rPr>
              <w:t>1种以上赛事或活动，第二年至少有3种，第三年至少有5种。</w:t>
            </w:r>
            <w:r>
              <w:rPr>
                <w:rFonts w:hint="eastAsia"/>
                <w:szCs w:val="21"/>
                <w:lang w:val="en-US" w:eastAsia="zh-CN"/>
              </w:rPr>
              <w:t>达到相应要求的得30分，达不到的，根据数量比例得分。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int="eastAsia"/>
                <w:bCs/>
                <w:szCs w:val="21"/>
              </w:rPr>
              <w:t>3.1.6</w:t>
            </w:r>
          </w:p>
        </w:tc>
        <w:tc>
          <w:tcPr>
            <w:tcW w:w="3812" w:type="dxa"/>
            <w:noWrap w:val="0"/>
            <w:vAlign w:val="center"/>
          </w:tcPr>
          <w:p>
            <w:pPr>
              <w:spacing w:after="0"/>
              <w:rPr>
                <w:rFonts w:ascii="宋体" w:hAnsi="宋体"/>
                <w:szCs w:val="21"/>
              </w:rPr>
            </w:pPr>
            <w:r>
              <w:rPr>
                <w:rFonts w:hint="eastAsia" w:ascii="宋体" w:hAnsi="宋体"/>
                <w:szCs w:val="21"/>
              </w:rPr>
              <w:t>夜间休闲项目</w:t>
            </w:r>
          </w:p>
        </w:tc>
        <w:tc>
          <w:tcPr>
            <w:tcW w:w="791" w:type="dxa"/>
            <w:noWrap w:val="0"/>
            <w:vAlign w:val="center"/>
          </w:tcPr>
          <w:p>
            <w:pPr>
              <w:spacing w:after="0"/>
              <w:jc w:val="center"/>
              <w:rPr>
                <w:rFonts w:hint="default" w:eastAsia="宋体"/>
                <w:szCs w:val="21"/>
                <w:lang w:val="en-US" w:eastAsia="zh-CN"/>
              </w:rPr>
            </w:pPr>
          </w:p>
        </w:tc>
        <w:tc>
          <w:tcPr>
            <w:tcW w:w="723" w:type="dxa"/>
            <w:noWrap w:val="0"/>
            <w:vAlign w:val="center"/>
          </w:tcPr>
          <w:p>
            <w:pPr>
              <w:spacing w:after="0"/>
              <w:rPr>
                <w:rFonts w:hint="eastAsia" w:hAnsi="宋体"/>
                <w:szCs w:val="21"/>
              </w:rPr>
            </w:pPr>
          </w:p>
        </w:tc>
        <w:tc>
          <w:tcPr>
            <w:tcW w:w="958" w:type="dxa"/>
            <w:noWrap w:val="0"/>
            <w:vAlign w:val="center"/>
          </w:tcPr>
          <w:p>
            <w:pPr>
              <w:spacing w:after="0"/>
              <w:jc w:val="center"/>
              <w:rPr>
                <w:rFonts w:hint="eastAsia" w:hAnsi="宋体"/>
                <w:szCs w:val="21"/>
              </w:rPr>
            </w:pPr>
            <w:r>
              <w:rPr>
                <w:rFonts w:hint="eastAsia"/>
                <w:szCs w:val="21"/>
                <w:lang w:val="en-US" w:eastAsia="zh-CN"/>
              </w:rPr>
              <w:t>15</w:t>
            </w:r>
          </w:p>
        </w:tc>
        <w:tc>
          <w:tcPr>
            <w:tcW w:w="6180" w:type="dxa"/>
            <w:noWrap w:val="0"/>
            <w:vAlign w:val="center"/>
          </w:tcPr>
          <w:p>
            <w:pPr>
              <w:spacing w:after="0"/>
              <w:rPr>
                <w:rFonts w:hAnsi="宋体"/>
                <w:szCs w:val="21"/>
              </w:rPr>
            </w:pPr>
            <w:r>
              <w:rPr>
                <w:rFonts w:hint="eastAsia" w:ascii="宋体" w:hAnsi="宋体"/>
                <w:szCs w:val="21"/>
              </w:rPr>
              <w:t>有</w:t>
            </w:r>
            <w:r>
              <w:rPr>
                <w:rFonts w:hint="eastAsia" w:ascii="宋体" w:hAnsi="宋体"/>
                <w:szCs w:val="21"/>
                <w:lang w:val="en-US" w:eastAsia="zh-CN"/>
              </w:rPr>
              <w:t>常态化开展的适合游客参与的</w:t>
            </w:r>
            <w:r>
              <w:rPr>
                <w:rFonts w:hint="eastAsia" w:ascii="宋体" w:hAnsi="宋体"/>
                <w:szCs w:val="21"/>
              </w:rPr>
              <w:t>夜间</w:t>
            </w:r>
            <w:r>
              <w:rPr>
                <w:rFonts w:hint="eastAsia" w:ascii="宋体" w:hAnsi="宋体"/>
                <w:szCs w:val="21"/>
                <w:lang w:val="en-US" w:eastAsia="zh-CN"/>
              </w:rPr>
              <w:t>本土</w:t>
            </w:r>
            <w:r>
              <w:rPr>
                <w:rFonts w:hint="eastAsia" w:ascii="宋体" w:hAnsi="宋体"/>
                <w:szCs w:val="21"/>
              </w:rPr>
              <w:t>休闲项目</w:t>
            </w:r>
            <w:r>
              <w:rPr>
                <w:rFonts w:hint="eastAsia" w:ascii="宋体" w:hAnsi="宋体"/>
                <w:szCs w:val="21"/>
                <w:lang w:eastAsia="zh-CN"/>
              </w:rPr>
              <w:t>，</w:t>
            </w:r>
            <w:r>
              <w:rPr>
                <w:rFonts w:hint="eastAsia" w:hAnsi="宋体"/>
                <w:szCs w:val="21"/>
              </w:rPr>
              <w:t>具体由专家认定</w:t>
            </w:r>
            <w:r>
              <w:rPr>
                <w:rFonts w:hint="eastAsia" w:ascii="宋体" w:hAnsi="宋体"/>
                <w:szCs w:val="21"/>
              </w:rPr>
              <w:t>，每项5分</w:t>
            </w:r>
            <w:r>
              <w:rPr>
                <w:rFonts w:hint="eastAsia" w:ascii="宋体" w:hAnsi="宋体"/>
                <w:szCs w:val="21"/>
                <w:lang w:eastAsia="zh-CN"/>
              </w:rPr>
              <w:t>，最高</w:t>
            </w:r>
            <w:r>
              <w:rPr>
                <w:rFonts w:hint="eastAsia" w:ascii="宋体" w:hAnsi="宋体"/>
                <w:szCs w:val="21"/>
                <w:lang w:val="en-US" w:eastAsia="zh-CN"/>
              </w:rPr>
              <w:t>15分</w:t>
            </w:r>
            <w:r>
              <w:rPr>
                <w:rFonts w:hint="eastAsia" w:hAnsi="宋体"/>
                <w:szCs w:val="21"/>
              </w:rPr>
              <w:t>。</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
                <w:bCs/>
                <w:szCs w:val="21"/>
              </w:rPr>
              <w:t>3.2</w:t>
            </w:r>
          </w:p>
        </w:tc>
        <w:tc>
          <w:tcPr>
            <w:tcW w:w="3812" w:type="dxa"/>
            <w:noWrap w:val="0"/>
            <w:vAlign w:val="center"/>
          </w:tcPr>
          <w:p>
            <w:pPr>
              <w:spacing w:after="0"/>
              <w:rPr>
                <w:rFonts w:hAnsi="宋体"/>
                <w:szCs w:val="21"/>
              </w:rPr>
            </w:pPr>
            <w:r>
              <w:rPr>
                <w:rFonts w:hint="eastAsia"/>
                <w:b/>
                <w:bCs/>
                <w:szCs w:val="21"/>
              </w:rPr>
              <w:t>住宿</w:t>
            </w:r>
          </w:p>
        </w:tc>
        <w:tc>
          <w:tcPr>
            <w:tcW w:w="791" w:type="dxa"/>
            <w:noWrap w:val="0"/>
            <w:vAlign w:val="center"/>
          </w:tcPr>
          <w:p>
            <w:pPr>
              <w:spacing w:after="0"/>
              <w:jc w:val="center"/>
              <w:rPr>
                <w:szCs w:val="21"/>
              </w:rPr>
            </w:pPr>
          </w:p>
        </w:tc>
        <w:tc>
          <w:tcPr>
            <w:tcW w:w="723" w:type="dxa"/>
            <w:noWrap w:val="0"/>
            <w:vAlign w:val="center"/>
          </w:tcPr>
          <w:p>
            <w:pPr>
              <w:spacing w:after="0"/>
              <w:jc w:val="center"/>
              <w:rPr>
                <w:b/>
                <w:szCs w:val="21"/>
                <w:u w:val="single"/>
              </w:rPr>
            </w:pPr>
            <w:r>
              <w:rPr>
                <w:rFonts w:hint="eastAsia"/>
                <w:b/>
                <w:szCs w:val="21"/>
                <w:u w:val="single"/>
                <w:lang w:val="en-US" w:eastAsia="zh-CN"/>
              </w:rPr>
              <w:t>4</w:t>
            </w:r>
            <w:r>
              <w:rPr>
                <w:b/>
                <w:szCs w:val="21"/>
                <w:u w:val="single"/>
              </w:rPr>
              <w:t>0</w:t>
            </w: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Cs/>
                <w:szCs w:val="21"/>
              </w:rPr>
              <w:t>3.2.1</w:t>
            </w:r>
          </w:p>
        </w:tc>
        <w:tc>
          <w:tcPr>
            <w:tcW w:w="3812" w:type="dxa"/>
            <w:noWrap w:val="0"/>
            <w:vAlign w:val="center"/>
          </w:tcPr>
          <w:p>
            <w:pPr>
              <w:spacing w:after="0"/>
              <w:rPr>
                <w:rFonts w:hAnsi="宋体"/>
                <w:szCs w:val="21"/>
              </w:rPr>
            </w:pPr>
            <w:r>
              <w:rPr>
                <w:rFonts w:hint="eastAsia" w:hAnsi="宋体"/>
                <w:szCs w:val="21"/>
                <w:lang w:val="en-US" w:eastAsia="zh-CN"/>
              </w:rPr>
              <w:t>住宿接待能力</w:t>
            </w:r>
          </w:p>
        </w:tc>
        <w:tc>
          <w:tcPr>
            <w:tcW w:w="791" w:type="dxa"/>
            <w:noWrap w:val="0"/>
            <w:vAlign w:val="center"/>
          </w:tcPr>
          <w:p>
            <w:pPr>
              <w:spacing w:after="0"/>
              <w:jc w:val="center"/>
              <w:rPr>
                <w:szCs w:val="21"/>
              </w:rPr>
            </w:pPr>
          </w:p>
        </w:tc>
        <w:tc>
          <w:tcPr>
            <w:tcW w:w="723" w:type="dxa"/>
            <w:noWrap w:val="0"/>
            <w:vAlign w:val="center"/>
          </w:tcPr>
          <w:p>
            <w:pPr>
              <w:spacing w:after="0"/>
              <w:rPr>
                <w:szCs w:val="21"/>
              </w:rPr>
            </w:pPr>
          </w:p>
        </w:tc>
        <w:tc>
          <w:tcPr>
            <w:tcW w:w="958" w:type="dxa"/>
            <w:noWrap w:val="0"/>
            <w:vAlign w:val="center"/>
          </w:tcPr>
          <w:p>
            <w:pPr>
              <w:spacing w:after="0"/>
              <w:jc w:val="center"/>
              <w:rPr>
                <w:szCs w:val="21"/>
              </w:rPr>
            </w:pPr>
            <w:r>
              <w:rPr>
                <w:rFonts w:hint="eastAsia"/>
                <w:szCs w:val="21"/>
                <w:lang w:val="en-US" w:eastAsia="zh-CN"/>
              </w:rPr>
              <w:t>10</w:t>
            </w:r>
          </w:p>
        </w:tc>
        <w:tc>
          <w:tcPr>
            <w:tcW w:w="6180" w:type="dxa"/>
            <w:noWrap w:val="0"/>
            <w:vAlign w:val="center"/>
          </w:tcPr>
          <w:p>
            <w:pPr>
              <w:spacing w:after="0"/>
              <w:rPr>
                <w:rFonts w:hint="default"/>
                <w:szCs w:val="21"/>
                <w:lang w:val="en-US"/>
              </w:rPr>
            </w:pPr>
            <w:r>
              <w:rPr>
                <w:rFonts w:hint="eastAsia"/>
                <w:szCs w:val="21"/>
                <w:lang w:eastAsia="zh-CN"/>
              </w:rPr>
              <w:t>第一年总客房数不少于</w:t>
            </w:r>
            <w:r>
              <w:rPr>
                <w:rFonts w:hint="eastAsia"/>
                <w:szCs w:val="21"/>
                <w:lang w:val="en-US" w:eastAsia="zh-CN"/>
              </w:rPr>
              <w:t>200间，第二年总客房数不少于300间，第三年不少于400间。其中，民宿占比不低于50%。达到相应要求的得10分.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int="eastAsia"/>
                <w:bCs/>
                <w:szCs w:val="21"/>
                <w:lang w:val="en-US" w:eastAsia="zh-CN"/>
              </w:rPr>
              <w:t>3.2.2</w:t>
            </w:r>
          </w:p>
        </w:tc>
        <w:tc>
          <w:tcPr>
            <w:tcW w:w="3812" w:type="dxa"/>
            <w:noWrap w:val="0"/>
            <w:vAlign w:val="center"/>
          </w:tcPr>
          <w:p>
            <w:pPr>
              <w:spacing w:after="0"/>
              <w:rPr>
                <w:rFonts w:hint="default" w:hAnsi="宋体"/>
                <w:szCs w:val="21"/>
                <w:lang w:val="en-US" w:eastAsia="zh-CN"/>
              </w:rPr>
            </w:pPr>
            <w:r>
              <w:rPr>
                <w:rFonts w:hint="eastAsia" w:hAnsi="宋体"/>
                <w:szCs w:val="21"/>
                <w:lang w:val="en-US" w:eastAsia="zh-CN"/>
              </w:rPr>
              <w:t>特色民宿产品</w:t>
            </w:r>
          </w:p>
        </w:tc>
        <w:tc>
          <w:tcPr>
            <w:tcW w:w="791" w:type="dxa"/>
            <w:noWrap w:val="0"/>
            <w:vAlign w:val="center"/>
          </w:tcPr>
          <w:p>
            <w:pPr>
              <w:spacing w:after="0"/>
              <w:jc w:val="center"/>
              <w:rPr>
                <w:szCs w:val="21"/>
              </w:rPr>
            </w:pPr>
          </w:p>
        </w:tc>
        <w:tc>
          <w:tcPr>
            <w:tcW w:w="723" w:type="dxa"/>
            <w:noWrap w:val="0"/>
            <w:vAlign w:val="center"/>
          </w:tcPr>
          <w:p>
            <w:pPr>
              <w:spacing w:after="0"/>
              <w:rPr>
                <w:szCs w:val="21"/>
              </w:rPr>
            </w:pPr>
          </w:p>
        </w:tc>
        <w:tc>
          <w:tcPr>
            <w:tcW w:w="958" w:type="dxa"/>
            <w:noWrap w:val="0"/>
            <w:vAlign w:val="center"/>
          </w:tcPr>
          <w:p>
            <w:pPr>
              <w:spacing w:after="0"/>
              <w:jc w:val="center"/>
              <w:rPr>
                <w:rFonts w:hint="eastAsia"/>
                <w:szCs w:val="21"/>
                <w:lang w:val="en-US" w:eastAsia="zh-CN"/>
              </w:rPr>
            </w:pPr>
            <w:r>
              <w:rPr>
                <w:rFonts w:hint="eastAsia"/>
                <w:szCs w:val="21"/>
                <w:lang w:val="en-US" w:eastAsia="zh-CN"/>
              </w:rPr>
              <w:t>1</w:t>
            </w:r>
            <w:r>
              <w:rPr>
                <w:szCs w:val="21"/>
              </w:rPr>
              <w:t>0</w:t>
            </w:r>
          </w:p>
        </w:tc>
        <w:tc>
          <w:tcPr>
            <w:tcW w:w="6180" w:type="dxa"/>
            <w:noWrap w:val="0"/>
            <w:vAlign w:val="center"/>
          </w:tcPr>
          <w:p>
            <w:pPr>
              <w:spacing w:after="0"/>
              <w:rPr>
                <w:szCs w:val="21"/>
              </w:rPr>
            </w:pPr>
            <w:r>
              <w:rPr>
                <w:rFonts w:hint="eastAsia" w:hAnsi="宋体"/>
                <w:szCs w:val="21"/>
                <w:lang w:val="en-US" w:eastAsia="zh-CN"/>
              </w:rPr>
              <w:t>具有知名的</w:t>
            </w:r>
            <w:r>
              <w:rPr>
                <w:rFonts w:hint="eastAsia" w:hAnsi="宋体"/>
                <w:szCs w:val="21"/>
              </w:rPr>
              <w:t>当地乡土风格的住宿设施</w:t>
            </w:r>
            <w:r>
              <w:rPr>
                <w:rFonts w:hint="eastAsia" w:hAnsi="宋体"/>
                <w:szCs w:val="21"/>
                <w:lang w:eastAsia="zh-CN"/>
              </w:rPr>
              <w:t>，</w:t>
            </w:r>
            <w:r>
              <w:rPr>
                <w:rFonts w:hint="eastAsia" w:hAnsi="宋体"/>
                <w:szCs w:val="21"/>
              </w:rPr>
              <w:t>装修设计形成主题的</w:t>
            </w:r>
            <w:r>
              <w:rPr>
                <w:rFonts w:hint="eastAsia" w:hAnsi="宋体"/>
                <w:szCs w:val="21"/>
                <w:lang w:val="en-US" w:eastAsia="zh-CN"/>
              </w:rPr>
              <w:t>民宿产品</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eastAsia="宋体"/>
                <w:bCs/>
                <w:color w:val="auto"/>
                <w:szCs w:val="21"/>
                <w:lang w:val="en-US" w:eastAsia="zh-CN"/>
              </w:rPr>
            </w:pPr>
            <w:r>
              <w:rPr>
                <w:rFonts w:hint="eastAsia"/>
                <w:bCs/>
                <w:color w:val="auto"/>
                <w:szCs w:val="21"/>
                <w:lang w:val="en-US" w:eastAsia="zh-CN"/>
              </w:rPr>
              <w:t>3.2.3</w:t>
            </w:r>
          </w:p>
        </w:tc>
        <w:tc>
          <w:tcPr>
            <w:tcW w:w="3812" w:type="dxa"/>
            <w:noWrap w:val="0"/>
            <w:vAlign w:val="center"/>
          </w:tcPr>
          <w:p>
            <w:pPr>
              <w:spacing w:after="0"/>
              <w:rPr>
                <w:rFonts w:hint="eastAsia" w:hAnsi="宋体" w:eastAsia="宋体"/>
                <w:strike w:val="0"/>
                <w:color w:val="auto"/>
                <w:szCs w:val="21"/>
                <w:lang w:val="en-US" w:eastAsia="zh-CN"/>
              </w:rPr>
            </w:pPr>
            <w:r>
              <w:rPr>
                <w:rFonts w:hint="eastAsia" w:hAnsi="宋体"/>
                <w:strike w:val="0"/>
                <w:color w:val="auto"/>
                <w:szCs w:val="21"/>
                <w:lang w:val="en-US" w:eastAsia="zh-CN"/>
              </w:rPr>
              <w:t>等级民宿客栈</w:t>
            </w:r>
          </w:p>
        </w:tc>
        <w:tc>
          <w:tcPr>
            <w:tcW w:w="791" w:type="dxa"/>
            <w:noWrap w:val="0"/>
            <w:vAlign w:val="center"/>
          </w:tcPr>
          <w:p>
            <w:pPr>
              <w:spacing w:after="0"/>
              <w:jc w:val="center"/>
              <w:rPr>
                <w:rFonts w:hint="eastAsia" w:hAnsi="宋体" w:eastAsia="宋体"/>
                <w:color w:val="auto"/>
                <w:szCs w:val="21"/>
                <w:lang w:val="en-US" w:eastAsia="zh-CN"/>
              </w:rPr>
            </w:pPr>
          </w:p>
        </w:tc>
        <w:tc>
          <w:tcPr>
            <w:tcW w:w="723" w:type="dxa"/>
            <w:noWrap w:val="0"/>
            <w:vAlign w:val="center"/>
          </w:tcPr>
          <w:p>
            <w:pPr>
              <w:spacing w:after="0"/>
              <w:rPr>
                <w:szCs w:val="21"/>
              </w:rPr>
            </w:pPr>
          </w:p>
        </w:tc>
        <w:tc>
          <w:tcPr>
            <w:tcW w:w="958" w:type="dxa"/>
            <w:noWrap w:val="0"/>
            <w:vAlign w:val="center"/>
          </w:tcPr>
          <w:p>
            <w:pPr>
              <w:spacing w:after="0"/>
              <w:jc w:val="center"/>
              <w:rPr>
                <w:szCs w:val="21"/>
              </w:rPr>
            </w:pPr>
            <w:r>
              <w:rPr>
                <w:rFonts w:hint="eastAsia" w:hAnsi="宋体"/>
                <w:color w:val="auto"/>
                <w:szCs w:val="21"/>
                <w:lang w:val="en-US" w:eastAsia="zh-CN"/>
              </w:rPr>
              <w:t>20</w:t>
            </w:r>
          </w:p>
        </w:tc>
        <w:tc>
          <w:tcPr>
            <w:tcW w:w="6180" w:type="dxa"/>
            <w:noWrap w:val="0"/>
            <w:vAlign w:val="center"/>
          </w:tcPr>
          <w:p>
            <w:pPr>
              <w:spacing w:after="0"/>
              <w:rPr>
                <w:rFonts w:hint="default"/>
                <w:szCs w:val="21"/>
                <w:lang w:val="en-US"/>
              </w:rPr>
            </w:pPr>
            <w:r>
              <w:rPr>
                <w:rFonts w:hint="eastAsia" w:hAnsi="宋体"/>
                <w:strike w:val="0"/>
                <w:color w:val="auto"/>
                <w:szCs w:val="21"/>
                <w:lang w:val="en-US" w:eastAsia="zh-CN"/>
              </w:rPr>
              <w:t>第一年等级民宿客栈应达到5家，第二年达到8家，第三年达到10家。</w:t>
            </w:r>
            <w:r>
              <w:rPr>
                <w:rFonts w:hint="eastAsia"/>
                <w:szCs w:val="21"/>
                <w:lang w:val="en-US" w:eastAsia="zh-CN"/>
              </w:rPr>
              <w:t>达到相应要求的得20分，达不到的，按数量比例得分。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
                <w:bCs/>
                <w:szCs w:val="21"/>
              </w:rPr>
              <w:t>3.3</w:t>
            </w:r>
          </w:p>
        </w:tc>
        <w:tc>
          <w:tcPr>
            <w:tcW w:w="3812" w:type="dxa"/>
            <w:noWrap w:val="0"/>
            <w:vAlign w:val="center"/>
          </w:tcPr>
          <w:p>
            <w:pPr>
              <w:spacing w:after="0"/>
              <w:rPr>
                <w:rFonts w:hAnsi="宋体"/>
                <w:szCs w:val="21"/>
              </w:rPr>
            </w:pPr>
            <w:r>
              <w:rPr>
                <w:rFonts w:hint="eastAsia"/>
                <w:b/>
                <w:bCs/>
                <w:szCs w:val="21"/>
              </w:rPr>
              <w:t>餐饮</w:t>
            </w:r>
          </w:p>
        </w:tc>
        <w:tc>
          <w:tcPr>
            <w:tcW w:w="791" w:type="dxa"/>
            <w:noWrap w:val="0"/>
            <w:vAlign w:val="center"/>
          </w:tcPr>
          <w:p>
            <w:pPr>
              <w:spacing w:after="0"/>
              <w:jc w:val="center"/>
              <w:rPr>
                <w:szCs w:val="21"/>
              </w:rPr>
            </w:pPr>
          </w:p>
        </w:tc>
        <w:tc>
          <w:tcPr>
            <w:tcW w:w="723" w:type="dxa"/>
            <w:noWrap w:val="0"/>
            <w:vAlign w:val="center"/>
          </w:tcPr>
          <w:p>
            <w:pPr>
              <w:spacing w:after="0"/>
              <w:jc w:val="center"/>
              <w:rPr>
                <w:b/>
                <w:szCs w:val="21"/>
                <w:u w:val="single"/>
              </w:rPr>
            </w:pPr>
            <w:r>
              <w:rPr>
                <w:rFonts w:hint="eastAsia"/>
                <w:b/>
                <w:szCs w:val="21"/>
                <w:u w:val="single"/>
                <w:lang w:val="en-US" w:eastAsia="zh-CN"/>
              </w:rPr>
              <w:t>4</w:t>
            </w:r>
            <w:r>
              <w:rPr>
                <w:rFonts w:hint="eastAsia"/>
                <w:b/>
                <w:szCs w:val="21"/>
                <w:u w:val="single"/>
              </w:rPr>
              <w:t>0</w:t>
            </w: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eastAsia="zh-CN"/>
              </w:rPr>
            </w:pPr>
            <w:r>
              <w:rPr>
                <w:bCs/>
                <w:szCs w:val="21"/>
              </w:rPr>
              <w:t>3.3.</w:t>
            </w:r>
            <w:r>
              <w:rPr>
                <w:rFonts w:hint="eastAsia"/>
                <w:bCs/>
                <w:szCs w:val="21"/>
                <w:lang w:val="en-US" w:eastAsia="zh-CN"/>
              </w:rPr>
              <w:t>1</w:t>
            </w:r>
          </w:p>
        </w:tc>
        <w:tc>
          <w:tcPr>
            <w:tcW w:w="3812" w:type="dxa"/>
            <w:noWrap w:val="0"/>
            <w:vAlign w:val="center"/>
          </w:tcPr>
          <w:p>
            <w:pPr>
              <w:spacing w:after="0"/>
              <w:rPr>
                <w:rFonts w:hAnsi="宋体"/>
                <w:szCs w:val="21"/>
              </w:rPr>
            </w:pPr>
            <w:r>
              <w:rPr>
                <w:rFonts w:hint="eastAsia" w:hAnsi="宋体"/>
                <w:szCs w:val="21"/>
                <w:lang w:val="en-US" w:eastAsia="zh-CN"/>
              </w:rPr>
              <w:t>餐饮接待能力</w:t>
            </w:r>
          </w:p>
        </w:tc>
        <w:tc>
          <w:tcPr>
            <w:tcW w:w="791" w:type="dxa"/>
            <w:noWrap w:val="0"/>
            <w:vAlign w:val="center"/>
          </w:tcPr>
          <w:p>
            <w:pPr>
              <w:spacing w:after="0"/>
              <w:jc w:val="center"/>
              <w:rPr>
                <w:b/>
                <w:szCs w:val="21"/>
                <w:u w:val="single"/>
              </w:rPr>
            </w:pPr>
          </w:p>
        </w:tc>
        <w:tc>
          <w:tcPr>
            <w:tcW w:w="723" w:type="dxa"/>
            <w:noWrap w:val="0"/>
            <w:vAlign w:val="center"/>
          </w:tcPr>
          <w:p>
            <w:pPr>
              <w:spacing w:after="0"/>
              <w:jc w:val="center"/>
              <w:rPr>
                <w:rFonts w:hint="eastAsia"/>
                <w:szCs w:val="21"/>
              </w:rPr>
            </w:pPr>
          </w:p>
        </w:tc>
        <w:tc>
          <w:tcPr>
            <w:tcW w:w="958" w:type="dxa"/>
            <w:noWrap w:val="0"/>
            <w:vAlign w:val="center"/>
          </w:tcPr>
          <w:p>
            <w:pPr>
              <w:spacing w:after="0"/>
              <w:jc w:val="center"/>
              <w:rPr>
                <w:rFonts w:hint="eastAsia"/>
                <w:szCs w:val="21"/>
              </w:rPr>
            </w:pPr>
            <w:r>
              <w:rPr>
                <w:rFonts w:hint="eastAsia"/>
                <w:szCs w:val="21"/>
                <w:lang w:val="en-US" w:eastAsia="zh-CN"/>
              </w:rPr>
              <w:t>20</w:t>
            </w:r>
          </w:p>
        </w:tc>
        <w:tc>
          <w:tcPr>
            <w:tcW w:w="6180" w:type="dxa"/>
            <w:noWrap w:val="0"/>
            <w:vAlign w:val="center"/>
          </w:tcPr>
          <w:p>
            <w:pPr>
              <w:spacing w:after="0"/>
              <w:rPr>
                <w:rFonts w:hint="eastAsia"/>
                <w:szCs w:val="21"/>
                <w:lang w:val="en-US" w:eastAsia="zh-CN"/>
              </w:rPr>
            </w:pPr>
            <w:r>
              <w:rPr>
                <w:rFonts w:hint="eastAsia" w:hAnsi="宋体"/>
                <w:szCs w:val="21"/>
                <w:lang w:val="en-US" w:eastAsia="zh-CN"/>
              </w:rPr>
              <w:t>拥有一定规模餐饮接待能力，</w:t>
            </w:r>
            <w:r>
              <w:rPr>
                <w:rFonts w:hint="eastAsia"/>
                <w:szCs w:val="21"/>
                <w:lang w:val="en-US" w:eastAsia="zh-CN"/>
              </w:rPr>
              <w:t>每家餐饮接待单位情况列表说明。</w:t>
            </w:r>
          </w:p>
          <w:p>
            <w:pPr>
              <w:spacing w:after="0"/>
              <w:rPr>
                <w:szCs w:val="21"/>
              </w:rPr>
            </w:pPr>
            <w:r>
              <w:rPr>
                <w:rFonts w:hint="eastAsia"/>
                <w:szCs w:val="21"/>
                <w:lang w:val="en-US" w:eastAsia="zh-CN"/>
              </w:rPr>
              <w:t>第一年总餐位数应达到500个以上，第二年应达到600个以上，第三年应达到700个以上。达到相应要求的得20分，达不到的，按数量比例得分。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int="eastAsia"/>
                <w:bCs/>
                <w:szCs w:val="21"/>
                <w:lang w:val="en-US" w:eastAsia="zh-CN"/>
              </w:rPr>
              <w:t>3.3.2</w:t>
            </w:r>
          </w:p>
        </w:tc>
        <w:tc>
          <w:tcPr>
            <w:tcW w:w="3812" w:type="dxa"/>
            <w:noWrap w:val="0"/>
            <w:vAlign w:val="center"/>
          </w:tcPr>
          <w:p>
            <w:pPr>
              <w:spacing w:after="0"/>
              <w:rPr>
                <w:rFonts w:hint="eastAsia" w:hAnsi="宋体"/>
                <w:szCs w:val="21"/>
              </w:rPr>
            </w:pPr>
            <w:r>
              <w:rPr>
                <w:rFonts w:hint="eastAsia" w:hAnsi="宋体"/>
                <w:szCs w:val="21"/>
              </w:rPr>
              <w:t>地方特色的餐饮系列产品</w:t>
            </w:r>
          </w:p>
        </w:tc>
        <w:tc>
          <w:tcPr>
            <w:tcW w:w="791" w:type="dxa"/>
            <w:noWrap w:val="0"/>
            <w:vAlign w:val="center"/>
          </w:tcPr>
          <w:p>
            <w:pPr>
              <w:spacing w:after="0"/>
              <w:jc w:val="center"/>
              <w:rPr>
                <w:b/>
                <w:szCs w:val="21"/>
                <w:u w:val="single"/>
              </w:rPr>
            </w:pPr>
          </w:p>
        </w:tc>
        <w:tc>
          <w:tcPr>
            <w:tcW w:w="723" w:type="dxa"/>
            <w:noWrap w:val="0"/>
            <w:vAlign w:val="center"/>
          </w:tcPr>
          <w:p>
            <w:pPr>
              <w:spacing w:after="0"/>
              <w:jc w:val="center"/>
              <w:rPr>
                <w:rFonts w:hint="eastAsia"/>
                <w:szCs w:val="21"/>
              </w:rPr>
            </w:pPr>
          </w:p>
        </w:tc>
        <w:tc>
          <w:tcPr>
            <w:tcW w:w="958" w:type="dxa"/>
            <w:noWrap w:val="0"/>
            <w:vAlign w:val="center"/>
          </w:tcPr>
          <w:p>
            <w:pPr>
              <w:spacing w:after="0"/>
              <w:jc w:val="center"/>
              <w:rPr>
                <w:szCs w:val="21"/>
              </w:rPr>
            </w:pPr>
            <w:r>
              <w:rPr>
                <w:szCs w:val="21"/>
              </w:rPr>
              <w:t>10</w:t>
            </w:r>
          </w:p>
        </w:tc>
        <w:tc>
          <w:tcPr>
            <w:tcW w:w="6180" w:type="dxa"/>
            <w:noWrap w:val="0"/>
            <w:vAlign w:val="center"/>
          </w:tcPr>
          <w:p>
            <w:pPr>
              <w:spacing w:after="0"/>
              <w:rPr>
                <w:rFonts w:hint="default" w:eastAsia="宋体"/>
                <w:szCs w:val="21"/>
                <w:lang w:val="en-US" w:eastAsia="zh-CN"/>
              </w:rPr>
            </w:pPr>
            <w:r>
              <w:rPr>
                <w:rFonts w:hint="eastAsia" w:hAnsi="宋体"/>
                <w:szCs w:val="21"/>
                <w:lang w:val="en-US" w:eastAsia="zh-CN"/>
              </w:rPr>
              <w:t>应</w:t>
            </w:r>
            <w:r>
              <w:rPr>
                <w:rFonts w:hint="eastAsia" w:hAnsi="宋体"/>
                <w:szCs w:val="21"/>
              </w:rPr>
              <w:t>形成有浓郁地方特色的餐饮系列产品</w:t>
            </w:r>
            <w:r>
              <w:rPr>
                <w:rFonts w:hint="eastAsia" w:hAnsi="宋体"/>
                <w:szCs w:val="21"/>
                <w:lang w:eastAsia="zh-CN"/>
              </w:rPr>
              <w:t>，</w:t>
            </w:r>
            <w:r>
              <w:rPr>
                <w:rFonts w:hint="eastAsia" w:hAnsi="宋体"/>
                <w:szCs w:val="21"/>
                <w:lang w:val="en-US" w:eastAsia="zh-CN"/>
              </w:rPr>
              <w:t>主要</w:t>
            </w:r>
            <w:r>
              <w:rPr>
                <w:rFonts w:hint="eastAsia"/>
                <w:szCs w:val="21"/>
                <w:lang w:val="en-US" w:eastAsia="zh-CN"/>
              </w:rPr>
              <w:t>考察当地特色餐馆、小吃店</w:t>
            </w:r>
            <w:r>
              <w:rPr>
                <w:rFonts w:hint="eastAsia"/>
                <w:szCs w:val="21"/>
              </w:rPr>
              <w:t>。</w:t>
            </w:r>
            <w:r>
              <w:rPr>
                <w:rFonts w:hint="eastAsia"/>
                <w:szCs w:val="21"/>
                <w:lang w:val="en-US" w:eastAsia="zh-CN"/>
              </w:rPr>
              <w:t>第一年应达到2家，第二年4家，第三年6家。达到相应要求的得10分，达不到的，按数量比例得分。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eastAsia="zh-CN"/>
              </w:rPr>
            </w:pPr>
            <w:r>
              <w:rPr>
                <w:rFonts w:hint="eastAsia"/>
                <w:bCs/>
                <w:szCs w:val="21"/>
              </w:rPr>
              <w:t>3.3.</w:t>
            </w:r>
            <w:r>
              <w:rPr>
                <w:rFonts w:hint="eastAsia"/>
                <w:bCs/>
                <w:szCs w:val="21"/>
                <w:lang w:val="en-US" w:eastAsia="zh-CN"/>
              </w:rPr>
              <w:t>3</w:t>
            </w:r>
          </w:p>
        </w:tc>
        <w:tc>
          <w:tcPr>
            <w:tcW w:w="3812" w:type="dxa"/>
            <w:noWrap w:val="0"/>
            <w:vAlign w:val="center"/>
          </w:tcPr>
          <w:p>
            <w:pPr>
              <w:spacing w:after="0"/>
              <w:rPr>
                <w:rFonts w:hAnsi="宋体"/>
                <w:szCs w:val="21"/>
              </w:rPr>
            </w:pPr>
            <w:r>
              <w:rPr>
                <w:rFonts w:hint="eastAsia" w:hAnsi="宋体"/>
                <w:szCs w:val="21"/>
              </w:rPr>
              <w:t>夜间餐饮服务</w:t>
            </w:r>
          </w:p>
        </w:tc>
        <w:tc>
          <w:tcPr>
            <w:tcW w:w="791" w:type="dxa"/>
            <w:noWrap w:val="0"/>
            <w:vAlign w:val="center"/>
          </w:tcPr>
          <w:p>
            <w:pPr>
              <w:spacing w:after="0"/>
              <w:jc w:val="center"/>
              <w:rPr>
                <w:szCs w:val="21"/>
              </w:rPr>
            </w:pPr>
          </w:p>
        </w:tc>
        <w:tc>
          <w:tcPr>
            <w:tcW w:w="723" w:type="dxa"/>
            <w:noWrap w:val="0"/>
            <w:vAlign w:val="center"/>
          </w:tcPr>
          <w:p>
            <w:pPr>
              <w:spacing w:after="0"/>
              <w:jc w:val="center"/>
              <w:rPr>
                <w:rFonts w:hint="eastAsia"/>
                <w:szCs w:val="21"/>
              </w:rPr>
            </w:pPr>
          </w:p>
        </w:tc>
        <w:tc>
          <w:tcPr>
            <w:tcW w:w="958" w:type="dxa"/>
            <w:noWrap w:val="0"/>
            <w:vAlign w:val="center"/>
          </w:tcPr>
          <w:p>
            <w:pPr>
              <w:spacing w:after="0"/>
              <w:jc w:val="center"/>
              <w:rPr>
                <w:rFonts w:hint="eastAsia"/>
                <w:szCs w:val="21"/>
              </w:rPr>
            </w:pPr>
            <w:r>
              <w:rPr>
                <w:rFonts w:hint="eastAsia"/>
                <w:szCs w:val="21"/>
              </w:rPr>
              <w:t>10</w:t>
            </w:r>
          </w:p>
        </w:tc>
        <w:tc>
          <w:tcPr>
            <w:tcW w:w="6180" w:type="dxa"/>
            <w:noWrap w:val="0"/>
            <w:vAlign w:val="center"/>
          </w:tcPr>
          <w:p>
            <w:pPr>
              <w:spacing w:after="0"/>
              <w:rPr>
                <w:rFonts w:hint="eastAsia" w:hAnsi="宋体"/>
                <w:szCs w:val="21"/>
                <w:lang w:eastAsia="zh-CN"/>
              </w:rPr>
            </w:pPr>
            <w:r>
              <w:rPr>
                <w:rFonts w:hint="eastAsia" w:hAnsi="宋体"/>
                <w:szCs w:val="21"/>
              </w:rPr>
              <w:t>夜间餐饮服务至22:00</w:t>
            </w:r>
            <w:r>
              <w:rPr>
                <w:rFonts w:hint="eastAsia" w:hAnsi="宋体"/>
                <w:szCs w:val="21"/>
                <w:lang w:val="en-US" w:eastAsia="zh-CN"/>
              </w:rPr>
              <w:t>的经营单位达到总数20%的</w:t>
            </w:r>
            <w:r>
              <w:rPr>
                <w:rFonts w:hint="eastAsia" w:hAnsi="宋体"/>
                <w:szCs w:val="21"/>
              </w:rPr>
              <w:t>，得10分，</w:t>
            </w:r>
            <w:r>
              <w:rPr>
                <w:rFonts w:hint="eastAsia" w:hAnsi="宋体"/>
                <w:szCs w:val="21"/>
                <w:lang w:val="en-US" w:eastAsia="zh-CN"/>
              </w:rPr>
              <w:t>达到10%的</w:t>
            </w:r>
            <w:r>
              <w:rPr>
                <w:rFonts w:hint="eastAsia" w:hAnsi="宋体"/>
                <w:szCs w:val="21"/>
              </w:rPr>
              <w:t>得6分，</w:t>
            </w:r>
            <w:r>
              <w:rPr>
                <w:rFonts w:hint="eastAsia" w:hAnsi="宋体"/>
                <w:szCs w:val="21"/>
                <w:lang w:val="en-US" w:eastAsia="zh-CN"/>
              </w:rPr>
              <w:t>达到5%的</w:t>
            </w:r>
            <w:r>
              <w:rPr>
                <w:rFonts w:hint="eastAsia" w:hAnsi="宋体"/>
                <w:szCs w:val="21"/>
              </w:rPr>
              <w:t>得3分</w:t>
            </w:r>
            <w:r>
              <w:rPr>
                <w:rFonts w:hint="eastAsia" w:hAnsi="宋体"/>
                <w:szCs w:val="21"/>
                <w:lang w:eastAsia="zh-CN"/>
              </w:rPr>
              <w:t>。</w:t>
            </w:r>
          </w:p>
          <w:p>
            <w:pPr>
              <w:spacing w:after="0"/>
              <w:rPr>
                <w:szCs w:val="21"/>
              </w:rPr>
            </w:pPr>
            <w:r>
              <w:rPr>
                <w:rFonts w:hint="eastAsia"/>
                <w:szCs w:val="21"/>
              </w:rPr>
              <w:t>须提供经营单位电话等信息。</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
                <w:bCs/>
                <w:szCs w:val="21"/>
              </w:rPr>
              <w:t>3.4</w:t>
            </w:r>
          </w:p>
        </w:tc>
        <w:tc>
          <w:tcPr>
            <w:tcW w:w="3812" w:type="dxa"/>
            <w:noWrap w:val="0"/>
            <w:vAlign w:val="center"/>
          </w:tcPr>
          <w:p>
            <w:pPr>
              <w:spacing w:after="0"/>
              <w:rPr>
                <w:rFonts w:hAnsi="宋体"/>
                <w:szCs w:val="21"/>
              </w:rPr>
            </w:pPr>
            <w:r>
              <w:rPr>
                <w:rFonts w:hint="eastAsia"/>
                <w:b/>
                <w:bCs/>
                <w:szCs w:val="21"/>
              </w:rPr>
              <w:t>乡村购物</w:t>
            </w:r>
          </w:p>
        </w:tc>
        <w:tc>
          <w:tcPr>
            <w:tcW w:w="791" w:type="dxa"/>
            <w:noWrap w:val="0"/>
            <w:vAlign w:val="center"/>
          </w:tcPr>
          <w:p>
            <w:pPr>
              <w:spacing w:after="0"/>
              <w:jc w:val="center"/>
              <w:rPr>
                <w:rFonts w:hint="eastAsia" w:eastAsia="宋体"/>
                <w:b/>
                <w:szCs w:val="21"/>
                <w:u w:val="single"/>
                <w:lang w:eastAsia="zh-CN"/>
              </w:rPr>
            </w:pPr>
          </w:p>
        </w:tc>
        <w:tc>
          <w:tcPr>
            <w:tcW w:w="723" w:type="dxa"/>
            <w:noWrap w:val="0"/>
            <w:vAlign w:val="center"/>
          </w:tcPr>
          <w:p>
            <w:pPr>
              <w:spacing w:after="0"/>
              <w:jc w:val="center"/>
              <w:rPr>
                <w:b/>
                <w:szCs w:val="21"/>
                <w:u w:val="single"/>
              </w:rPr>
            </w:pPr>
            <w:r>
              <w:rPr>
                <w:rFonts w:hint="eastAsia"/>
                <w:b/>
                <w:szCs w:val="21"/>
                <w:u w:val="single"/>
              </w:rPr>
              <w:t>2</w:t>
            </w:r>
            <w:r>
              <w:rPr>
                <w:rFonts w:hint="eastAsia"/>
                <w:b/>
                <w:szCs w:val="21"/>
                <w:u w:val="single"/>
                <w:lang w:val="en-US" w:eastAsia="zh-CN"/>
              </w:rPr>
              <w:t>5</w:t>
            </w: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Cs/>
                <w:szCs w:val="21"/>
              </w:rPr>
              <w:t>3.4.1</w:t>
            </w:r>
          </w:p>
        </w:tc>
        <w:tc>
          <w:tcPr>
            <w:tcW w:w="3812" w:type="dxa"/>
            <w:noWrap w:val="0"/>
            <w:vAlign w:val="center"/>
          </w:tcPr>
          <w:p>
            <w:pPr>
              <w:spacing w:after="0"/>
              <w:rPr>
                <w:rFonts w:hAnsi="宋体"/>
                <w:szCs w:val="21"/>
              </w:rPr>
            </w:pPr>
            <w:r>
              <w:rPr>
                <w:rFonts w:hint="eastAsia" w:hAnsi="宋体"/>
                <w:szCs w:val="21"/>
                <w:lang w:val="en-US" w:eastAsia="zh-CN"/>
              </w:rPr>
              <w:t>旅游购物设施</w:t>
            </w:r>
          </w:p>
        </w:tc>
        <w:tc>
          <w:tcPr>
            <w:tcW w:w="791" w:type="dxa"/>
            <w:noWrap w:val="0"/>
            <w:vAlign w:val="center"/>
          </w:tcPr>
          <w:p>
            <w:pPr>
              <w:spacing w:after="0"/>
              <w:jc w:val="center"/>
              <w:rPr>
                <w:szCs w:val="21"/>
              </w:rPr>
            </w:pPr>
          </w:p>
        </w:tc>
        <w:tc>
          <w:tcPr>
            <w:tcW w:w="723" w:type="dxa"/>
            <w:noWrap w:val="0"/>
            <w:vAlign w:val="center"/>
          </w:tcPr>
          <w:p>
            <w:pPr>
              <w:spacing w:after="0"/>
              <w:rPr>
                <w:rFonts w:hint="eastAsia"/>
                <w:szCs w:val="21"/>
              </w:rPr>
            </w:pPr>
          </w:p>
        </w:tc>
        <w:tc>
          <w:tcPr>
            <w:tcW w:w="958" w:type="dxa"/>
            <w:noWrap w:val="0"/>
            <w:vAlign w:val="center"/>
          </w:tcPr>
          <w:p>
            <w:pPr>
              <w:spacing w:after="0"/>
              <w:jc w:val="center"/>
              <w:rPr>
                <w:rFonts w:hint="eastAsia"/>
                <w:szCs w:val="21"/>
              </w:rPr>
            </w:pPr>
            <w:r>
              <w:rPr>
                <w:rFonts w:hint="eastAsia"/>
                <w:szCs w:val="21"/>
              </w:rPr>
              <w:t>5</w:t>
            </w:r>
          </w:p>
        </w:tc>
        <w:tc>
          <w:tcPr>
            <w:tcW w:w="6180" w:type="dxa"/>
            <w:noWrap w:val="0"/>
            <w:vAlign w:val="center"/>
          </w:tcPr>
          <w:p>
            <w:pPr>
              <w:spacing w:after="0"/>
              <w:rPr>
                <w:rFonts w:hint="eastAsia" w:eastAsia="宋体"/>
                <w:szCs w:val="21"/>
                <w:lang w:eastAsia="zh-CN"/>
              </w:rPr>
            </w:pPr>
            <w:r>
              <w:rPr>
                <w:rFonts w:hint="eastAsia" w:hAnsi="宋体"/>
                <w:szCs w:val="21"/>
                <w:lang w:val="en-US" w:eastAsia="zh-CN"/>
              </w:rPr>
              <w:t>有固定的、常态化经营的旅游购物设施，旅游</w:t>
            </w:r>
            <w:r>
              <w:rPr>
                <w:rFonts w:hint="eastAsia" w:hAnsi="宋体"/>
                <w:szCs w:val="21"/>
              </w:rPr>
              <w:t>购物设施的种类、数量及分布应与接待能力相匹配，能够满足游客的休闲旅游购物和日常购物需求，得5分。</w:t>
            </w:r>
            <w:r>
              <w:rPr>
                <w:rFonts w:hint="eastAsia"/>
                <w:szCs w:val="21"/>
              </w:rPr>
              <w:t>分布应提供空间布局图</w:t>
            </w:r>
            <w:r>
              <w:rPr>
                <w:rFonts w:hint="eastAsia"/>
                <w:szCs w:val="21"/>
                <w:lang w:eastAsia="zh-CN"/>
              </w:rPr>
              <w:t>。</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Cs/>
                <w:szCs w:val="21"/>
              </w:rPr>
              <w:t>3.4.2</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旅游商品</w:t>
            </w:r>
          </w:p>
        </w:tc>
        <w:tc>
          <w:tcPr>
            <w:tcW w:w="791" w:type="dxa"/>
            <w:noWrap w:val="0"/>
            <w:vAlign w:val="center"/>
          </w:tcPr>
          <w:p>
            <w:pPr>
              <w:spacing w:after="0"/>
              <w:jc w:val="center"/>
              <w:rPr>
                <w:rFonts w:hint="eastAsia" w:eastAsia="宋体"/>
                <w:szCs w:val="21"/>
                <w:lang w:eastAsia="zh-CN"/>
              </w:rPr>
            </w:pPr>
          </w:p>
        </w:tc>
        <w:tc>
          <w:tcPr>
            <w:tcW w:w="723" w:type="dxa"/>
            <w:noWrap w:val="0"/>
            <w:vAlign w:val="center"/>
          </w:tcPr>
          <w:p>
            <w:pPr>
              <w:spacing w:after="0"/>
              <w:rPr>
                <w:rFonts w:hint="eastAsia" w:ascii="Calibri" w:hAnsi="Calibri"/>
                <w:szCs w:val="21"/>
              </w:rPr>
            </w:pPr>
          </w:p>
        </w:tc>
        <w:tc>
          <w:tcPr>
            <w:tcW w:w="958" w:type="dxa"/>
            <w:noWrap w:val="0"/>
            <w:vAlign w:val="center"/>
          </w:tcPr>
          <w:p>
            <w:pPr>
              <w:spacing w:after="0"/>
              <w:jc w:val="center"/>
              <w:rPr>
                <w:rFonts w:hint="eastAsia" w:ascii="Calibri" w:hAnsi="Calibri"/>
                <w:szCs w:val="21"/>
              </w:rPr>
            </w:pPr>
            <w:r>
              <w:rPr>
                <w:rFonts w:hint="eastAsia"/>
                <w:szCs w:val="21"/>
              </w:rPr>
              <w:t>1</w:t>
            </w:r>
            <w:r>
              <w:rPr>
                <w:rFonts w:hint="eastAsia"/>
                <w:szCs w:val="21"/>
                <w:lang w:val="en-US" w:eastAsia="zh-CN"/>
              </w:rPr>
              <w:t>5</w:t>
            </w:r>
          </w:p>
        </w:tc>
        <w:tc>
          <w:tcPr>
            <w:tcW w:w="6180" w:type="dxa"/>
            <w:noWrap w:val="0"/>
            <w:vAlign w:val="center"/>
          </w:tcPr>
          <w:p>
            <w:pPr>
              <w:spacing w:after="0"/>
              <w:rPr>
                <w:szCs w:val="21"/>
              </w:rPr>
            </w:pPr>
            <w:r>
              <w:rPr>
                <w:rFonts w:hint="eastAsia" w:hAnsi="宋体"/>
                <w:szCs w:val="21"/>
              </w:rPr>
              <w:t>旅游商品种类丰富、档次多样，且富于当地特色，得</w:t>
            </w:r>
            <w:r>
              <w:rPr>
                <w:rFonts w:hint="eastAsia" w:hAnsi="宋体"/>
                <w:szCs w:val="21"/>
                <w:lang w:val="en-US" w:eastAsia="zh-CN"/>
              </w:rPr>
              <w:t>5</w:t>
            </w:r>
            <w:r>
              <w:rPr>
                <w:rFonts w:hint="eastAsia" w:hAnsi="宋体"/>
                <w:szCs w:val="21"/>
              </w:rPr>
              <w:t>分</w:t>
            </w:r>
            <w:r>
              <w:rPr>
                <w:rFonts w:hint="eastAsia" w:hAnsi="宋体"/>
                <w:szCs w:val="21"/>
                <w:lang w:eastAsia="zh-CN"/>
              </w:rPr>
              <w:t>；</w:t>
            </w:r>
            <w:r>
              <w:rPr>
                <w:rFonts w:hint="eastAsia" w:hAnsi="宋体"/>
                <w:szCs w:val="21"/>
                <w:lang w:val="en-US" w:eastAsia="zh-CN"/>
              </w:rPr>
              <w:t>形成自己的品牌和LOGO，得10分。</w:t>
            </w:r>
            <w:r>
              <w:rPr>
                <w:rFonts w:hint="eastAsia" w:ascii="Calibri" w:hAnsi="Calibri"/>
                <w:szCs w:val="21"/>
              </w:rPr>
              <w:t>富于当地特色是指能代表当地独特资源、技艺、文化，本地品牌的旅游商品具有当地特色，指能代表当地独特的自然资源或传统文化；种类丰富指具有手工艺品、土特产品等不同类别的旅游商品。</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
                <w:bCs/>
                <w:szCs w:val="21"/>
              </w:rPr>
            </w:pPr>
            <w:r>
              <w:rPr>
                <w:bCs/>
                <w:szCs w:val="21"/>
              </w:rPr>
              <w:t>3.4.3</w:t>
            </w:r>
          </w:p>
        </w:tc>
        <w:tc>
          <w:tcPr>
            <w:tcW w:w="3812" w:type="dxa"/>
            <w:noWrap w:val="0"/>
            <w:vAlign w:val="center"/>
          </w:tcPr>
          <w:p>
            <w:pPr>
              <w:spacing w:after="0"/>
              <w:rPr>
                <w:b/>
                <w:color w:val="FF0000"/>
                <w:szCs w:val="21"/>
              </w:rPr>
            </w:pPr>
            <w:r>
              <w:rPr>
                <w:rFonts w:hint="eastAsia" w:hAnsi="宋体"/>
                <w:szCs w:val="21"/>
              </w:rPr>
              <w:t>购物场所管理</w:t>
            </w:r>
          </w:p>
        </w:tc>
        <w:tc>
          <w:tcPr>
            <w:tcW w:w="791" w:type="dxa"/>
            <w:noWrap w:val="0"/>
            <w:vAlign w:val="center"/>
          </w:tcPr>
          <w:p>
            <w:pPr>
              <w:spacing w:after="0"/>
              <w:jc w:val="center"/>
              <w:rPr>
                <w:b/>
                <w:szCs w:val="21"/>
                <w:u w:val="single"/>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szCs w:val="21"/>
              </w:rPr>
              <w:t>5</w:t>
            </w:r>
          </w:p>
        </w:tc>
        <w:tc>
          <w:tcPr>
            <w:tcW w:w="6180" w:type="dxa"/>
            <w:noWrap w:val="0"/>
            <w:vAlign w:val="center"/>
          </w:tcPr>
          <w:p>
            <w:pPr>
              <w:spacing w:after="0"/>
              <w:jc w:val="left"/>
              <w:rPr>
                <w:rFonts w:hint="eastAsia" w:eastAsia="宋体"/>
                <w:szCs w:val="21"/>
                <w:lang w:eastAsia="zh-CN"/>
              </w:rPr>
            </w:pPr>
            <w:r>
              <w:rPr>
                <w:rFonts w:hint="eastAsia" w:hAnsi="宋体"/>
                <w:szCs w:val="21"/>
              </w:rPr>
              <w:t>秩序良好，</w:t>
            </w:r>
            <w:r>
              <w:rPr>
                <w:rFonts w:hint="eastAsia" w:hAnsi="宋体"/>
                <w:szCs w:val="21"/>
                <w:lang w:val="en-US" w:eastAsia="zh-CN"/>
              </w:rPr>
              <w:t>明码标价，</w:t>
            </w:r>
            <w:r>
              <w:rPr>
                <w:rFonts w:hint="eastAsia" w:hAnsi="宋体"/>
                <w:szCs w:val="21"/>
              </w:rPr>
              <w:t>无围追兜售现象</w:t>
            </w:r>
            <w:r>
              <w:rPr>
                <w:rFonts w:hint="eastAsia" w:hAnsi="宋体"/>
                <w:szCs w:val="21"/>
                <w:lang w:eastAsia="zh-CN"/>
              </w:rPr>
              <w:t>。</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
                <w:bCs/>
                <w:szCs w:val="21"/>
              </w:rPr>
            </w:pPr>
            <w:r>
              <w:rPr>
                <w:b/>
                <w:bCs/>
                <w:szCs w:val="21"/>
              </w:rPr>
              <w:t>4</w:t>
            </w:r>
          </w:p>
        </w:tc>
        <w:tc>
          <w:tcPr>
            <w:tcW w:w="3812" w:type="dxa"/>
            <w:noWrap w:val="0"/>
            <w:vAlign w:val="center"/>
          </w:tcPr>
          <w:p>
            <w:pPr>
              <w:spacing w:after="0"/>
              <w:rPr>
                <w:rFonts w:hAnsi="宋体"/>
                <w:szCs w:val="21"/>
              </w:rPr>
            </w:pPr>
            <w:r>
              <w:rPr>
                <w:rFonts w:hint="eastAsia" w:hAnsi="宋体"/>
                <w:b/>
                <w:bCs/>
                <w:szCs w:val="21"/>
              </w:rPr>
              <w:t>服务管理</w:t>
            </w:r>
          </w:p>
        </w:tc>
        <w:tc>
          <w:tcPr>
            <w:tcW w:w="791" w:type="dxa"/>
            <w:noWrap w:val="0"/>
            <w:vAlign w:val="center"/>
          </w:tcPr>
          <w:p>
            <w:pPr>
              <w:spacing w:after="0"/>
              <w:jc w:val="center"/>
              <w:rPr>
                <w:b/>
                <w:szCs w:val="21"/>
                <w:u w:val="single"/>
              </w:rPr>
            </w:pPr>
            <w:r>
              <w:rPr>
                <w:rFonts w:hint="eastAsia"/>
                <w:b/>
                <w:szCs w:val="21"/>
                <w:u w:val="single"/>
                <w:lang w:val="en-US" w:eastAsia="zh-CN"/>
              </w:rPr>
              <w:t>14</w:t>
            </w:r>
            <w:r>
              <w:rPr>
                <w:b/>
                <w:szCs w:val="21"/>
                <w:u w:val="single"/>
              </w:rPr>
              <w:t>0</w:t>
            </w:r>
          </w:p>
        </w:tc>
        <w:tc>
          <w:tcPr>
            <w:tcW w:w="723" w:type="dxa"/>
            <w:noWrap w:val="0"/>
            <w:vAlign w:val="center"/>
          </w:tcPr>
          <w:p>
            <w:pPr>
              <w:spacing w:after="0"/>
              <w:jc w:val="center"/>
              <w:rPr>
                <w:b/>
                <w:szCs w:val="21"/>
                <w:u w:val="single"/>
              </w:rPr>
            </w:pP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
                <w:bCs/>
                <w:szCs w:val="21"/>
              </w:rPr>
              <w:t>4.1</w:t>
            </w:r>
          </w:p>
        </w:tc>
        <w:tc>
          <w:tcPr>
            <w:tcW w:w="3812" w:type="dxa"/>
            <w:noWrap w:val="0"/>
            <w:vAlign w:val="center"/>
          </w:tcPr>
          <w:p>
            <w:pPr>
              <w:spacing w:after="0"/>
              <w:rPr>
                <w:rFonts w:hAnsi="宋体"/>
                <w:szCs w:val="21"/>
              </w:rPr>
            </w:pPr>
            <w:r>
              <w:rPr>
                <w:rFonts w:hint="eastAsia" w:hAnsi="宋体"/>
                <w:b/>
                <w:szCs w:val="21"/>
              </w:rPr>
              <w:t>综合管理</w:t>
            </w:r>
          </w:p>
        </w:tc>
        <w:tc>
          <w:tcPr>
            <w:tcW w:w="791" w:type="dxa"/>
            <w:noWrap w:val="0"/>
            <w:vAlign w:val="center"/>
          </w:tcPr>
          <w:p>
            <w:pPr>
              <w:spacing w:after="0"/>
              <w:jc w:val="center"/>
              <w:rPr>
                <w:rFonts w:hint="default"/>
                <w:szCs w:val="21"/>
                <w:lang w:val="en-US"/>
              </w:rPr>
            </w:pPr>
          </w:p>
        </w:tc>
        <w:tc>
          <w:tcPr>
            <w:tcW w:w="723" w:type="dxa"/>
            <w:noWrap w:val="0"/>
            <w:vAlign w:val="center"/>
          </w:tcPr>
          <w:p>
            <w:pPr>
              <w:spacing w:after="0"/>
              <w:jc w:val="center"/>
              <w:rPr>
                <w:b/>
                <w:szCs w:val="21"/>
                <w:u w:val="single"/>
              </w:rPr>
            </w:pPr>
            <w:r>
              <w:rPr>
                <w:rFonts w:hint="eastAsia"/>
                <w:b/>
                <w:szCs w:val="21"/>
                <w:u w:val="single"/>
                <w:lang w:val="en-US" w:eastAsia="zh-CN"/>
              </w:rPr>
              <w:t>65</w:t>
            </w: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
                <w:bCs/>
                <w:szCs w:val="21"/>
              </w:rPr>
            </w:pPr>
            <w:r>
              <w:rPr>
                <w:bCs/>
                <w:szCs w:val="21"/>
              </w:rPr>
              <w:t>4.1.</w:t>
            </w:r>
            <w:r>
              <w:rPr>
                <w:rFonts w:hint="eastAsia"/>
                <w:bCs/>
                <w:szCs w:val="21"/>
                <w:lang w:val="en-US" w:eastAsia="zh-CN"/>
              </w:rPr>
              <w:t>1</w:t>
            </w:r>
          </w:p>
        </w:tc>
        <w:tc>
          <w:tcPr>
            <w:tcW w:w="3812" w:type="dxa"/>
            <w:noWrap w:val="0"/>
            <w:vAlign w:val="center"/>
          </w:tcPr>
          <w:p>
            <w:pPr>
              <w:spacing w:after="0"/>
              <w:rPr>
                <w:rFonts w:hint="default" w:hAnsi="宋体" w:eastAsia="宋体"/>
                <w:b/>
                <w:szCs w:val="21"/>
                <w:lang w:val="en-US" w:eastAsia="zh-CN"/>
              </w:rPr>
            </w:pPr>
            <w:r>
              <w:rPr>
                <w:rFonts w:hint="eastAsia" w:hAnsi="宋体"/>
                <w:szCs w:val="21"/>
                <w:lang w:val="en-US" w:eastAsia="zh-CN"/>
              </w:rPr>
              <w:t>市场化运作</w:t>
            </w:r>
          </w:p>
        </w:tc>
        <w:tc>
          <w:tcPr>
            <w:tcW w:w="791" w:type="dxa"/>
            <w:noWrap w:val="0"/>
            <w:vAlign w:val="center"/>
          </w:tcPr>
          <w:p>
            <w:pPr>
              <w:spacing w:after="0"/>
              <w:jc w:val="center"/>
              <w:rPr>
                <w:rFonts w:hint="default"/>
                <w:b/>
                <w:szCs w:val="21"/>
                <w:u w:val="single"/>
                <w:lang w:val="en-US" w:eastAsia="zh-CN"/>
              </w:rPr>
            </w:pPr>
          </w:p>
        </w:tc>
        <w:tc>
          <w:tcPr>
            <w:tcW w:w="723" w:type="dxa"/>
            <w:noWrap w:val="0"/>
            <w:vAlign w:val="center"/>
          </w:tcPr>
          <w:p>
            <w:pPr>
              <w:spacing w:after="0"/>
              <w:jc w:val="center"/>
              <w:rPr>
                <w:b/>
                <w:szCs w:val="21"/>
                <w:u w:val="single"/>
              </w:rPr>
            </w:pPr>
          </w:p>
        </w:tc>
        <w:tc>
          <w:tcPr>
            <w:tcW w:w="958" w:type="dxa"/>
            <w:noWrap w:val="0"/>
            <w:vAlign w:val="center"/>
          </w:tcPr>
          <w:p>
            <w:pPr>
              <w:spacing w:after="0"/>
              <w:jc w:val="center"/>
              <w:rPr>
                <w:b/>
                <w:szCs w:val="21"/>
                <w:u w:val="single"/>
              </w:rPr>
            </w:pPr>
            <w:r>
              <w:rPr>
                <w:rFonts w:hint="eastAsia"/>
                <w:szCs w:val="21"/>
                <w:lang w:val="en-US" w:eastAsia="zh-CN"/>
              </w:rPr>
              <w:t>25</w:t>
            </w:r>
          </w:p>
        </w:tc>
        <w:tc>
          <w:tcPr>
            <w:tcW w:w="6180" w:type="dxa"/>
            <w:noWrap w:val="0"/>
            <w:vAlign w:val="center"/>
          </w:tcPr>
          <w:p>
            <w:pPr>
              <w:spacing w:after="0"/>
              <w:jc w:val="left"/>
              <w:rPr>
                <w:b/>
                <w:szCs w:val="21"/>
                <w:u w:val="single"/>
              </w:rPr>
            </w:pPr>
            <w:r>
              <w:rPr>
                <w:rFonts w:hint="eastAsia" w:hAnsi="宋体"/>
                <w:szCs w:val="21"/>
                <w:lang w:val="en-US" w:eastAsia="zh-CN"/>
              </w:rPr>
              <w:t>培育或组建市场化运作的运营管理公司。职能方面：承担咨询、投诉预处理、经营农户质量监控、市场营销推广等，得10分；覆盖范围方面：</w:t>
            </w:r>
            <w:r>
              <w:rPr>
                <w:rFonts w:hint="eastAsia" w:hAnsi="宋体"/>
                <w:szCs w:val="21"/>
              </w:rPr>
              <w:t>覆盖</w:t>
            </w:r>
            <w:r>
              <w:rPr>
                <w:rFonts w:hint="eastAsia" w:hAnsi="宋体"/>
                <w:szCs w:val="21"/>
                <w:lang w:val="en-US" w:eastAsia="zh-CN"/>
              </w:rPr>
              <w:t>核心区</w:t>
            </w:r>
            <w:r>
              <w:rPr>
                <w:rFonts w:hint="eastAsia" w:hAnsi="宋体"/>
                <w:szCs w:val="21"/>
              </w:rPr>
              <w:t>经营户达80%以上，得</w:t>
            </w:r>
            <w:r>
              <w:rPr>
                <w:rFonts w:hint="eastAsia" w:hAnsi="宋体"/>
                <w:szCs w:val="21"/>
                <w:lang w:val="en-US" w:eastAsia="zh-CN"/>
              </w:rPr>
              <w:t>15</w:t>
            </w:r>
            <w:r>
              <w:rPr>
                <w:rFonts w:hint="eastAsia" w:hAnsi="宋体"/>
                <w:szCs w:val="21"/>
              </w:rPr>
              <w:t>分，70%以上，得</w:t>
            </w:r>
            <w:r>
              <w:rPr>
                <w:rFonts w:hint="eastAsia" w:hAnsi="宋体"/>
                <w:szCs w:val="21"/>
                <w:lang w:val="en-US" w:eastAsia="zh-CN"/>
              </w:rPr>
              <w:t>10</w:t>
            </w:r>
            <w:r>
              <w:rPr>
                <w:rFonts w:hint="eastAsia" w:hAnsi="宋体"/>
                <w:szCs w:val="21"/>
              </w:rPr>
              <w:t>分，60%以上得</w:t>
            </w:r>
            <w:r>
              <w:rPr>
                <w:rFonts w:hint="eastAsia" w:hAnsi="宋体"/>
                <w:szCs w:val="21"/>
                <w:lang w:val="en-US" w:eastAsia="zh-CN"/>
              </w:rPr>
              <w:t>5</w:t>
            </w:r>
            <w:r>
              <w:rPr>
                <w:rFonts w:hint="eastAsia" w:hAnsi="宋体"/>
                <w:szCs w:val="21"/>
              </w:rPr>
              <w:t>分。</w:t>
            </w:r>
          </w:p>
        </w:tc>
        <w:tc>
          <w:tcPr>
            <w:tcW w:w="848" w:type="dxa"/>
            <w:noWrap w:val="0"/>
            <w:vAlign w:val="center"/>
          </w:tcPr>
          <w:p>
            <w:pPr>
              <w:spacing w:after="0"/>
              <w:jc w:val="center"/>
              <w:rPr>
                <w:rFonts w:hint="default"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Cs/>
                <w:szCs w:val="21"/>
                <w:lang w:eastAsia="zh-CN"/>
              </w:rPr>
            </w:pPr>
            <w:r>
              <w:rPr>
                <w:rFonts w:hint="eastAsia" w:hAnsi="宋体"/>
                <w:szCs w:val="21"/>
                <w:lang w:val="en-US" w:eastAsia="zh-CN"/>
              </w:rPr>
              <w:t>4.1.2</w:t>
            </w:r>
          </w:p>
        </w:tc>
        <w:tc>
          <w:tcPr>
            <w:tcW w:w="3812" w:type="dxa"/>
            <w:noWrap w:val="0"/>
            <w:vAlign w:val="center"/>
          </w:tcPr>
          <w:p>
            <w:pPr>
              <w:spacing w:after="0"/>
              <w:rPr>
                <w:szCs w:val="21"/>
              </w:rPr>
            </w:pPr>
            <w:r>
              <w:rPr>
                <w:rFonts w:hint="eastAsia" w:hAnsi="宋体"/>
                <w:szCs w:val="21"/>
              </w:rPr>
              <w:t>经营管理制度</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rFonts w:hint="eastAsia"/>
                <w:szCs w:val="21"/>
              </w:rPr>
              <w:t>10</w:t>
            </w:r>
          </w:p>
        </w:tc>
        <w:tc>
          <w:tcPr>
            <w:tcW w:w="6180" w:type="dxa"/>
            <w:noWrap w:val="0"/>
            <w:vAlign w:val="center"/>
          </w:tcPr>
          <w:p>
            <w:pPr>
              <w:spacing w:after="0"/>
              <w:jc w:val="left"/>
              <w:rPr>
                <w:rFonts w:hint="eastAsia" w:eastAsia="宋体"/>
                <w:szCs w:val="21"/>
                <w:lang w:eastAsia="zh-CN"/>
              </w:rPr>
            </w:pPr>
            <w:r>
              <w:rPr>
                <w:rFonts w:hint="eastAsia" w:hAnsi="宋体"/>
                <w:szCs w:val="21"/>
              </w:rPr>
              <w:t>旅游质量、旅游安全、</w:t>
            </w:r>
            <w:r>
              <w:rPr>
                <w:rFonts w:hint="eastAsia" w:hAnsi="宋体"/>
                <w:szCs w:val="21"/>
                <w:lang w:val="en-US" w:eastAsia="zh-CN"/>
              </w:rPr>
              <w:t>旅游咨询</w:t>
            </w:r>
            <w:r>
              <w:rPr>
                <w:rFonts w:hint="eastAsia" w:hAnsi="宋体"/>
                <w:szCs w:val="21"/>
              </w:rPr>
              <w:t>、旅游投诉</w:t>
            </w:r>
            <w:r>
              <w:rPr>
                <w:rFonts w:hint="eastAsia" w:hAnsi="宋体"/>
                <w:szCs w:val="21"/>
                <w:lang w:eastAsia="zh-CN"/>
              </w:rPr>
              <w:t>、旅游营销等制度</w:t>
            </w:r>
            <w:r>
              <w:rPr>
                <w:rFonts w:hint="eastAsia" w:hAnsi="宋体"/>
                <w:szCs w:val="21"/>
                <w:lang w:val="en-US" w:eastAsia="zh-CN"/>
              </w:rPr>
              <w:t>健全有效</w:t>
            </w:r>
            <w:r>
              <w:rPr>
                <w:rFonts w:hint="eastAsia" w:hAnsi="宋体"/>
                <w:szCs w:val="21"/>
                <w:lang w:eastAsia="zh-CN"/>
              </w:rPr>
              <w:t>，</w:t>
            </w:r>
            <w:r>
              <w:rPr>
                <w:rFonts w:hint="eastAsia" w:hAnsi="宋体"/>
                <w:szCs w:val="21"/>
              </w:rPr>
              <w:t>每</w:t>
            </w:r>
            <w:r>
              <w:rPr>
                <w:rFonts w:hint="eastAsia" w:hAnsi="宋体"/>
                <w:szCs w:val="21"/>
                <w:lang w:val="en-US" w:eastAsia="zh-CN"/>
              </w:rPr>
              <w:t>缺</w:t>
            </w:r>
            <w:r>
              <w:rPr>
                <w:rFonts w:hint="eastAsia" w:hAnsi="宋体"/>
                <w:szCs w:val="21"/>
              </w:rPr>
              <w:t>一处扣2分</w:t>
            </w:r>
            <w:r>
              <w:rPr>
                <w:rFonts w:hint="eastAsia" w:hAnsi="宋体"/>
                <w:szCs w:val="21"/>
                <w:lang w:eastAsia="zh-CN"/>
              </w:rPr>
              <w:t>，扣完为止。</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spacing w:after="0"/>
              <w:rPr>
                <w:rFonts w:hint="default" w:hAnsi="宋体"/>
                <w:szCs w:val="21"/>
                <w:lang w:val="en-US" w:eastAsia="zh-CN"/>
              </w:rPr>
            </w:pPr>
            <w:r>
              <w:rPr>
                <w:bCs/>
                <w:szCs w:val="21"/>
              </w:rPr>
              <w:t>4.1.</w:t>
            </w:r>
            <w:r>
              <w:rPr>
                <w:rFonts w:hint="eastAsia"/>
                <w:bCs/>
                <w:szCs w:val="21"/>
                <w:lang w:val="en-US" w:eastAsia="zh-CN"/>
              </w:rPr>
              <w:t>3</w:t>
            </w:r>
          </w:p>
        </w:tc>
        <w:tc>
          <w:tcPr>
            <w:tcW w:w="3812" w:type="dxa"/>
            <w:noWrap w:val="0"/>
            <w:vAlign w:val="center"/>
          </w:tcPr>
          <w:p>
            <w:pPr>
              <w:spacing w:after="0"/>
              <w:rPr>
                <w:rFonts w:hint="default" w:hAnsi="宋体"/>
                <w:szCs w:val="21"/>
                <w:lang w:val="en-US" w:eastAsia="zh-CN"/>
              </w:rPr>
            </w:pPr>
            <w:r>
              <w:rPr>
                <w:rFonts w:hint="eastAsia" w:hAnsi="宋体"/>
                <w:szCs w:val="21"/>
                <w:lang w:val="en-US" w:eastAsia="zh-CN"/>
              </w:rPr>
              <w:t>旅游统计制度</w:t>
            </w:r>
          </w:p>
        </w:tc>
        <w:tc>
          <w:tcPr>
            <w:tcW w:w="791" w:type="dxa"/>
            <w:noWrap w:val="0"/>
            <w:vAlign w:val="center"/>
          </w:tcPr>
          <w:p>
            <w:pPr>
              <w:spacing w:after="0"/>
              <w:jc w:val="center"/>
              <w:rPr>
                <w:rFonts w:hint="default" w:hAnsi="宋体"/>
                <w:szCs w:val="21"/>
                <w:lang w:val="en-US" w:eastAsia="zh-CN"/>
              </w:rPr>
            </w:pPr>
          </w:p>
        </w:tc>
        <w:tc>
          <w:tcPr>
            <w:tcW w:w="723" w:type="dxa"/>
            <w:noWrap w:val="0"/>
            <w:vAlign w:val="center"/>
          </w:tcPr>
          <w:p>
            <w:pPr>
              <w:spacing w:after="0"/>
              <w:jc w:val="center"/>
              <w:rPr>
                <w:rFonts w:hint="eastAsia"/>
                <w:szCs w:val="21"/>
                <w:lang w:val="en-US" w:eastAsia="zh-CN"/>
              </w:rPr>
            </w:pPr>
          </w:p>
        </w:tc>
        <w:tc>
          <w:tcPr>
            <w:tcW w:w="958" w:type="dxa"/>
            <w:noWrap w:val="0"/>
            <w:vAlign w:val="center"/>
          </w:tcPr>
          <w:p>
            <w:pPr>
              <w:spacing w:after="0"/>
              <w:jc w:val="center"/>
              <w:rPr>
                <w:rFonts w:hint="eastAsia"/>
                <w:szCs w:val="21"/>
                <w:lang w:val="en-US" w:eastAsia="zh-CN"/>
              </w:rPr>
            </w:pPr>
            <w:r>
              <w:rPr>
                <w:rFonts w:hint="eastAsia" w:hAnsi="宋体"/>
                <w:szCs w:val="21"/>
                <w:lang w:val="en-US" w:eastAsia="zh-CN"/>
              </w:rPr>
              <w:t>10</w:t>
            </w:r>
          </w:p>
        </w:tc>
        <w:tc>
          <w:tcPr>
            <w:tcW w:w="6180" w:type="dxa"/>
            <w:noWrap w:val="0"/>
            <w:vAlign w:val="center"/>
          </w:tcPr>
          <w:p>
            <w:pPr>
              <w:spacing w:after="0"/>
              <w:jc w:val="left"/>
              <w:rPr>
                <w:rFonts w:hint="default" w:eastAsia="宋体"/>
                <w:szCs w:val="21"/>
                <w:lang w:val="en-US" w:eastAsia="zh-CN"/>
              </w:rPr>
            </w:pPr>
            <w:r>
              <w:rPr>
                <w:rFonts w:hint="eastAsia" w:hAnsi="宋体"/>
                <w:szCs w:val="21"/>
                <w:lang w:val="en-US" w:eastAsia="zh-CN"/>
              </w:rPr>
              <w:t>每月定时统计各类游客接待相关数据并上报旅游主管部门，</w:t>
            </w:r>
            <w:r>
              <w:rPr>
                <w:rFonts w:hint="eastAsia"/>
                <w:szCs w:val="21"/>
                <w:lang w:val="en-US" w:eastAsia="zh-CN"/>
              </w:rPr>
              <w:t>提供近一年以来的乡村旅游月报表。</w:t>
            </w:r>
          </w:p>
        </w:tc>
        <w:tc>
          <w:tcPr>
            <w:tcW w:w="848" w:type="dxa"/>
            <w:noWrap w:val="0"/>
            <w:vAlign w:val="center"/>
          </w:tcPr>
          <w:p>
            <w:pPr>
              <w:spacing w:after="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eastAsia="宋体"/>
                <w:b/>
                <w:bCs/>
                <w:szCs w:val="21"/>
                <w:lang w:eastAsia="zh-CN"/>
              </w:rPr>
            </w:pPr>
            <w:r>
              <w:rPr>
                <w:rFonts w:hint="eastAsia"/>
                <w:bCs/>
                <w:szCs w:val="21"/>
                <w:lang w:val="en-US" w:eastAsia="zh-CN"/>
              </w:rPr>
              <w:t>4.1.4</w:t>
            </w:r>
          </w:p>
        </w:tc>
        <w:tc>
          <w:tcPr>
            <w:tcW w:w="3812" w:type="dxa"/>
            <w:noWrap w:val="0"/>
            <w:vAlign w:val="center"/>
          </w:tcPr>
          <w:p>
            <w:pPr>
              <w:spacing w:after="0"/>
              <w:rPr>
                <w:rFonts w:hAnsi="宋体"/>
                <w:szCs w:val="21"/>
              </w:rPr>
            </w:pPr>
            <w:r>
              <w:rPr>
                <w:rFonts w:hint="eastAsia" w:hAnsi="宋体"/>
                <w:szCs w:val="21"/>
              </w:rPr>
              <w:t>游客管理体系</w:t>
            </w:r>
          </w:p>
        </w:tc>
        <w:tc>
          <w:tcPr>
            <w:tcW w:w="791" w:type="dxa"/>
            <w:noWrap w:val="0"/>
            <w:vAlign w:val="center"/>
          </w:tcPr>
          <w:p>
            <w:pPr>
              <w:spacing w:after="0"/>
              <w:jc w:val="center"/>
              <w:rPr>
                <w:b/>
                <w:szCs w:val="21"/>
                <w:u w:val="single"/>
              </w:rPr>
            </w:pPr>
          </w:p>
        </w:tc>
        <w:tc>
          <w:tcPr>
            <w:tcW w:w="723" w:type="dxa"/>
            <w:noWrap w:val="0"/>
            <w:vAlign w:val="center"/>
          </w:tcPr>
          <w:p>
            <w:pPr>
              <w:spacing w:after="0"/>
              <w:jc w:val="center"/>
              <w:rPr>
                <w:rFonts w:hint="eastAsia"/>
                <w:szCs w:val="21"/>
              </w:rPr>
            </w:pPr>
          </w:p>
        </w:tc>
        <w:tc>
          <w:tcPr>
            <w:tcW w:w="958" w:type="dxa"/>
            <w:noWrap w:val="0"/>
            <w:vAlign w:val="center"/>
          </w:tcPr>
          <w:p>
            <w:pPr>
              <w:spacing w:after="0"/>
              <w:jc w:val="center"/>
              <w:rPr>
                <w:rFonts w:hint="eastAsia"/>
                <w:szCs w:val="21"/>
              </w:rPr>
            </w:pPr>
            <w:r>
              <w:rPr>
                <w:rFonts w:hint="eastAsia"/>
                <w:szCs w:val="21"/>
              </w:rPr>
              <w:t>10</w:t>
            </w:r>
          </w:p>
        </w:tc>
        <w:tc>
          <w:tcPr>
            <w:tcW w:w="6180" w:type="dxa"/>
            <w:noWrap w:val="0"/>
            <w:vAlign w:val="center"/>
          </w:tcPr>
          <w:p>
            <w:pPr>
              <w:spacing w:after="0"/>
              <w:rPr>
                <w:rFonts w:hint="default" w:eastAsia="宋体"/>
                <w:szCs w:val="21"/>
                <w:lang w:val="en-US" w:eastAsia="zh-CN"/>
              </w:rPr>
            </w:pPr>
            <w:r>
              <w:rPr>
                <w:rFonts w:hint="eastAsia" w:hAnsi="宋体"/>
                <w:szCs w:val="21"/>
              </w:rPr>
              <w:t>科学测定示范区游客承载量，有科学的游客管理体系</w:t>
            </w:r>
            <w:r>
              <w:rPr>
                <w:rFonts w:hint="eastAsia" w:hAnsi="宋体"/>
                <w:szCs w:val="21"/>
                <w:lang w:eastAsia="zh-CN"/>
              </w:rPr>
              <w:t>，</w:t>
            </w:r>
            <w:r>
              <w:rPr>
                <w:rFonts w:hint="eastAsia"/>
                <w:szCs w:val="21"/>
              </w:rPr>
              <w:t>须提供承载量测算表和游客管理制度</w:t>
            </w:r>
            <w:r>
              <w:rPr>
                <w:rFonts w:hint="eastAsia" w:hAnsi="宋体"/>
                <w:szCs w:val="21"/>
              </w:rPr>
              <w:t>，能实现有效的疏导与调控</w:t>
            </w:r>
            <w:r>
              <w:rPr>
                <w:rFonts w:hint="eastAsia" w:hAnsi="宋体"/>
                <w:szCs w:val="21"/>
                <w:lang w:eastAsia="zh-CN"/>
              </w:rPr>
              <w:t>。</w:t>
            </w:r>
            <w:r>
              <w:rPr>
                <w:rFonts w:hint="eastAsia" w:hAnsi="宋体"/>
                <w:szCs w:val="21"/>
                <w:lang w:val="en-US" w:eastAsia="zh-CN"/>
              </w:rPr>
              <w:t>专家考察后酌情给分。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eastAsia="宋体"/>
                <w:bCs/>
                <w:szCs w:val="21"/>
                <w:lang w:val="en-US" w:eastAsia="zh-CN"/>
              </w:rPr>
            </w:pPr>
            <w:r>
              <w:rPr>
                <w:rFonts w:hint="eastAsia"/>
                <w:bCs/>
                <w:szCs w:val="21"/>
                <w:lang w:val="en-US" w:eastAsia="zh-CN"/>
              </w:rPr>
              <w:t>4.1.5</w:t>
            </w:r>
          </w:p>
        </w:tc>
        <w:tc>
          <w:tcPr>
            <w:tcW w:w="3812" w:type="dxa"/>
            <w:noWrap w:val="0"/>
            <w:vAlign w:val="center"/>
          </w:tcPr>
          <w:p>
            <w:pPr>
              <w:spacing w:after="0"/>
              <w:rPr>
                <w:rFonts w:hint="eastAsia" w:hAnsi="宋体"/>
                <w:szCs w:val="21"/>
              </w:rPr>
            </w:pPr>
            <w:r>
              <w:rPr>
                <w:rFonts w:hint="eastAsia" w:hAnsi="宋体"/>
                <w:szCs w:val="21"/>
              </w:rPr>
              <w:t>导游（讲解）服务</w:t>
            </w:r>
          </w:p>
        </w:tc>
        <w:tc>
          <w:tcPr>
            <w:tcW w:w="791" w:type="dxa"/>
            <w:noWrap w:val="0"/>
            <w:vAlign w:val="center"/>
          </w:tcPr>
          <w:p>
            <w:pPr>
              <w:spacing w:after="0"/>
              <w:jc w:val="center"/>
              <w:rPr>
                <w:rFonts w:hint="eastAsia"/>
                <w:szCs w:val="21"/>
              </w:rPr>
            </w:pPr>
          </w:p>
        </w:tc>
        <w:tc>
          <w:tcPr>
            <w:tcW w:w="723" w:type="dxa"/>
            <w:noWrap w:val="0"/>
            <w:vAlign w:val="center"/>
          </w:tcPr>
          <w:p>
            <w:pPr>
              <w:spacing w:after="0"/>
              <w:jc w:val="center"/>
              <w:rPr>
                <w:rFonts w:hint="eastAsia" w:hAnsi="宋体"/>
                <w:szCs w:val="21"/>
              </w:rPr>
            </w:pPr>
          </w:p>
        </w:tc>
        <w:tc>
          <w:tcPr>
            <w:tcW w:w="958" w:type="dxa"/>
            <w:noWrap w:val="0"/>
            <w:vAlign w:val="center"/>
          </w:tcPr>
          <w:p>
            <w:pPr>
              <w:spacing w:after="0"/>
              <w:jc w:val="center"/>
              <w:rPr>
                <w:rFonts w:hint="eastAsia" w:hAnsi="宋体"/>
                <w:szCs w:val="21"/>
              </w:rPr>
            </w:pPr>
            <w:r>
              <w:rPr>
                <w:rFonts w:hint="eastAsia" w:hAnsi="宋体"/>
                <w:szCs w:val="21"/>
              </w:rPr>
              <w:t>10</w:t>
            </w:r>
          </w:p>
        </w:tc>
        <w:tc>
          <w:tcPr>
            <w:tcW w:w="6180" w:type="dxa"/>
            <w:noWrap w:val="0"/>
            <w:vAlign w:val="center"/>
          </w:tcPr>
          <w:p>
            <w:pPr>
              <w:spacing w:after="0"/>
              <w:rPr>
                <w:rFonts w:hint="eastAsia" w:eastAsia="宋体"/>
                <w:szCs w:val="21"/>
                <w:lang w:eastAsia="zh-CN"/>
              </w:rPr>
            </w:pPr>
            <w:r>
              <w:rPr>
                <w:rFonts w:hint="eastAsia" w:hAnsi="宋体"/>
                <w:szCs w:val="21"/>
              </w:rPr>
              <w:t>提供</w:t>
            </w:r>
            <w:r>
              <w:rPr>
                <w:rFonts w:hint="eastAsia" w:hAnsi="宋体"/>
                <w:szCs w:val="21"/>
                <w:lang w:val="en-US" w:eastAsia="zh-CN"/>
              </w:rPr>
              <w:t>常态化的、</w:t>
            </w:r>
            <w:r>
              <w:rPr>
                <w:rFonts w:hint="eastAsia" w:hAnsi="宋体"/>
                <w:szCs w:val="21"/>
              </w:rPr>
              <w:t>统一的导游（讲解）服务</w:t>
            </w:r>
            <w:r>
              <w:rPr>
                <w:rFonts w:hint="eastAsia" w:hAnsi="宋体"/>
                <w:szCs w:val="21"/>
                <w:lang w:eastAsia="zh-CN"/>
              </w:rPr>
              <w:t>，</w:t>
            </w:r>
            <w:r>
              <w:rPr>
                <w:rFonts w:hint="eastAsia" w:hAnsi="宋体"/>
                <w:szCs w:val="21"/>
              </w:rPr>
              <w:t>专家实地考察后酌情给分</w:t>
            </w:r>
            <w:r>
              <w:rPr>
                <w:rFonts w:hint="eastAsia" w:hAnsi="宋体"/>
                <w:szCs w:val="21"/>
                <w:lang w:eastAsia="zh-CN"/>
              </w:rPr>
              <w:t>。</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
                <w:bCs/>
                <w:szCs w:val="21"/>
              </w:rPr>
              <w:t>4.2</w:t>
            </w:r>
          </w:p>
        </w:tc>
        <w:tc>
          <w:tcPr>
            <w:tcW w:w="3812" w:type="dxa"/>
            <w:noWrap w:val="0"/>
            <w:vAlign w:val="center"/>
          </w:tcPr>
          <w:p>
            <w:pPr>
              <w:spacing w:after="0"/>
              <w:rPr>
                <w:color w:val="000000"/>
                <w:szCs w:val="21"/>
              </w:rPr>
            </w:pPr>
            <w:r>
              <w:rPr>
                <w:rFonts w:hint="eastAsia"/>
                <w:b/>
                <w:bCs/>
                <w:szCs w:val="21"/>
              </w:rPr>
              <w:t>安全管理</w:t>
            </w:r>
          </w:p>
        </w:tc>
        <w:tc>
          <w:tcPr>
            <w:tcW w:w="791" w:type="dxa"/>
            <w:noWrap w:val="0"/>
            <w:vAlign w:val="center"/>
          </w:tcPr>
          <w:p>
            <w:pPr>
              <w:spacing w:after="0"/>
              <w:jc w:val="center"/>
              <w:rPr>
                <w:szCs w:val="21"/>
              </w:rPr>
            </w:pPr>
          </w:p>
        </w:tc>
        <w:tc>
          <w:tcPr>
            <w:tcW w:w="723" w:type="dxa"/>
            <w:noWrap w:val="0"/>
            <w:vAlign w:val="center"/>
          </w:tcPr>
          <w:p>
            <w:pPr>
              <w:spacing w:after="0"/>
              <w:jc w:val="center"/>
              <w:rPr>
                <w:b/>
                <w:szCs w:val="21"/>
                <w:u w:val="single"/>
              </w:rPr>
            </w:pPr>
            <w:r>
              <w:rPr>
                <w:rFonts w:hint="eastAsia"/>
                <w:b/>
                <w:szCs w:val="21"/>
                <w:u w:val="single"/>
                <w:lang w:val="en-US" w:eastAsia="zh-CN"/>
              </w:rPr>
              <w:t>2</w:t>
            </w:r>
            <w:r>
              <w:rPr>
                <w:rFonts w:hint="eastAsia"/>
                <w:b/>
                <w:szCs w:val="21"/>
                <w:u w:val="single"/>
              </w:rPr>
              <w:t>0</w:t>
            </w: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Cs/>
                <w:szCs w:val="21"/>
              </w:rPr>
              <w:t>4.2.1</w:t>
            </w:r>
          </w:p>
        </w:tc>
        <w:tc>
          <w:tcPr>
            <w:tcW w:w="3812" w:type="dxa"/>
            <w:noWrap w:val="0"/>
            <w:vAlign w:val="center"/>
          </w:tcPr>
          <w:p>
            <w:pPr>
              <w:spacing w:after="0"/>
              <w:rPr>
                <w:color w:val="000000"/>
                <w:szCs w:val="21"/>
              </w:rPr>
            </w:pPr>
            <w:r>
              <w:rPr>
                <w:rFonts w:hint="eastAsia"/>
                <w:color w:val="000000"/>
                <w:szCs w:val="21"/>
              </w:rPr>
              <w:t>治安机构或治安联络点</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rFonts w:hint="eastAsia"/>
                <w:szCs w:val="21"/>
              </w:rPr>
              <w:t>10</w:t>
            </w:r>
          </w:p>
        </w:tc>
        <w:tc>
          <w:tcPr>
            <w:tcW w:w="6180" w:type="dxa"/>
            <w:noWrap w:val="0"/>
            <w:vAlign w:val="center"/>
          </w:tcPr>
          <w:p>
            <w:pPr>
              <w:spacing w:after="0"/>
              <w:jc w:val="left"/>
              <w:rPr>
                <w:rFonts w:hint="eastAsia" w:eastAsia="宋体"/>
                <w:szCs w:val="21"/>
                <w:lang w:eastAsia="zh-CN"/>
              </w:rPr>
            </w:pPr>
            <w:r>
              <w:rPr>
                <w:rFonts w:hint="eastAsia"/>
                <w:color w:val="000000"/>
                <w:szCs w:val="21"/>
              </w:rPr>
              <w:t>与周边公安、消防等机构有应急联动机制</w:t>
            </w:r>
            <w:r>
              <w:rPr>
                <w:rFonts w:hint="eastAsia"/>
                <w:color w:val="000000"/>
                <w:szCs w:val="21"/>
                <w:lang w:eastAsia="zh-CN"/>
              </w:rPr>
              <w:t>，</w:t>
            </w:r>
            <w:r>
              <w:rPr>
                <w:rFonts w:hint="eastAsia"/>
                <w:szCs w:val="21"/>
                <w:lang w:eastAsia="zh-CN"/>
              </w:rPr>
              <w:t>提供相关佐证材料。</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Cs/>
                <w:szCs w:val="21"/>
              </w:rPr>
              <w:t>4.2.2</w:t>
            </w:r>
          </w:p>
        </w:tc>
        <w:tc>
          <w:tcPr>
            <w:tcW w:w="3812" w:type="dxa"/>
            <w:noWrap w:val="0"/>
            <w:vAlign w:val="center"/>
          </w:tcPr>
          <w:p>
            <w:pPr>
              <w:spacing w:after="0"/>
              <w:rPr>
                <w:color w:val="000000"/>
                <w:szCs w:val="21"/>
              </w:rPr>
            </w:pPr>
            <w:r>
              <w:rPr>
                <w:rFonts w:hint="eastAsia"/>
                <w:color w:val="000000"/>
                <w:szCs w:val="21"/>
              </w:rPr>
              <w:t>安全预警提示</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rFonts w:hint="eastAsia"/>
                <w:szCs w:val="21"/>
                <w:lang w:val="en-US" w:eastAsia="zh-CN"/>
              </w:rPr>
              <w:t>1</w:t>
            </w:r>
            <w:r>
              <w:rPr>
                <w:szCs w:val="21"/>
              </w:rPr>
              <w:t>0</w:t>
            </w:r>
          </w:p>
        </w:tc>
        <w:tc>
          <w:tcPr>
            <w:tcW w:w="6180" w:type="dxa"/>
            <w:noWrap w:val="0"/>
            <w:vAlign w:val="center"/>
          </w:tcPr>
          <w:p>
            <w:pPr>
              <w:spacing w:after="0"/>
              <w:jc w:val="left"/>
              <w:rPr>
                <w:rFonts w:hint="default"/>
                <w:szCs w:val="21"/>
                <w:lang w:val="en-US"/>
              </w:rPr>
            </w:pPr>
            <w:r>
              <w:rPr>
                <w:rFonts w:hint="eastAsia"/>
                <w:color w:val="000000"/>
                <w:szCs w:val="21"/>
              </w:rPr>
              <w:t>较高风险的乡村旅游活动</w:t>
            </w:r>
            <w:r>
              <w:rPr>
                <w:rFonts w:hint="eastAsia"/>
                <w:color w:val="000000"/>
                <w:szCs w:val="21"/>
                <w:lang w:eastAsia="zh-CN"/>
              </w:rPr>
              <w:t>，</w:t>
            </w:r>
            <w:r>
              <w:rPr>
                <w:rFonts w:hint="eastAsia"/>
                <w:color w:val="000000"/>
                <w:szCs w:val="21"/>
              </w:rPr>
              <w:t>有意外事故及损伤或高峰期的安全处理预案，得</w:t>
            </w:r>
            <w:r>
              <w:rPr>
                <w:rFonts w:hint="eastAsia"/>
                <w:color w:val="000000"/>
                <w:szCs w:val="21"/>
                <w:lang w:val="en-US" w:eastAsia="zh-CN"/>
              </w:rPr>
              <w:t>5</w:t>
            </w:r>
            <w:r>
              <w:rPr>
                <w:rFonts w:hint="eastAsia"/>
                <w:color w:val="000000"/>
                <w:szCs w:val="21"/>
              </w:rPr>
              <w:t>分</w:t>
            </w:r>
            <w:r>
              <w:rPr>
                <w:rFonts w:hint="eastAsia"/>
                <w:color w:val="000000"/>
                <w:szCs w:val="21"/>
                <w:lang w:eastAsia="zh-CN"/>
              </w:rPr>
              <w:t>；</w:t>
            </w:r>
            <w:r>
              <w:rPr>
                <w:rFonts w:hint="eastAsia"/>
                <w:color w:val="000000"/>
                <w:szCs w:val="21"/>
                <w:lang w:val="en-US" w:eastAsia="zh-CN"/>
              </w:rPr>
              <w:t>能提供全天候安全救助，得5分。低风险的乡村旅游活动，本项得10分，由专家酌情判定。</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
                <w:bCs/>
                <w:szCs w:val="21"/>
              </w:rPr>
              <w:t>4.3</w:t>
            </w:r>
          </w:p>
        </w:tc>
        <w:tc>
          <w:tcPr>
            <w:tcW w:w="3812" w:type="dxa"/>
            <w:noWrap w:val="0"/>
            <w:vAlign w:val="center"/>
          </w:tcPr>
          <w:p>
            <w:pPr>
              <w:spacing w:after="0"/>
              <w:rPr>
                <w:rFonts w:hAnsi="宋体"/>
                <w:szCs w:val="21"/>
              </w:rPr>
            </w:pPr>
            <w:r>
              <w:rPr>
                <w:rFonts w:hint="eastAsia"/>
                <w:b/>
                <w:bCs/>
                <w:szCs w:val="21"/>
              </w:rPr>
              <w:t>信息服务</w:t>
            </w:r>
          </w:p>
        </w:tc>
        <w:tc>
          <w:tcPr>
            <w:tcW w:w="791" w:type="dxa"/>
            <w:noWrap w:val="0"/>
            <w:vAlign w:val="center"/>
          </w:tcPr>
          <w:p>
            <w:pPr>
              <w:spacing w:after="0"/>
              <w:jc w:val="center"/>
              <w:rPr>
                <w:rFonts w:hint="default" w:eastAsia="宋体"/>
                <w:szCs w:val="21"/>
                <w:lang w:val="en-US" w:eastAsia="zh-CN"/>
              </w:rPr>
            </w:pPr>
          </w:p>
        </w:tc>
        <w:tc>
          <w:tcPr>
            <w:tcW w:w="723" w:type="dxa"/>
            <w:noWrap w:val="0"/>
            <w:vAlign w:val="center"/>
          </w:tcPr>
          <w:p>
            <w:pPr>
              <w:spacing w:after="0"/>
              <w:jc w:val="center"/>
              <w:rPr>
                <w:b/>
                <w:szCs w:val="21"/>
                <w:u w:val="single"/>
              </w:rPr>
            </w:pPr>
            <w:r>
              <w:rPr>
                <w:rFonts w:hint="eastAsia"/>
                <w:b/>
                <w:szCs w:val="21"/>
                <w:u w:val="single"/>
                <w:lang w:val="en-US" w:eastAsia="zh-CN"/>
              </w:rPr>
              <w:t>70</w:t>
            </w: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eastAsia="宋体"/>
                <w:b/>
                <w:bCs/>
                <w:color w:val="auto"/>
                <w:szCs w:val="21"/>
                <w:lang w:val="en-US" w:eastAsia="zh-CN"/>
              </w:rPr>
            </w:pPr>
            <w:r>
              <w:rPr>
                <w:bCs/>
                <w:color w:val="auto"/>
                <w:szCs w:val="21"/>
              </w:rPr>
              <w:t>4.</w:t>
            </w:r>
            <w:r>
              <w:rPr>
                <w:rFonts w:hint="eastAsia"/>
                <w:bCs/>
                <w:color w:val="auto"/>
                <w:szCs w:val="21"/>
                <w:lang w:val="en-US" w:eastAsia="zh-CN"/>
              </w:rPr>
              <w:t>3.1</w:t>
            </w:r>
          </w:p>
        </w:tc>
        <w:tc>
          <w:tcPr>
            <w:tcW w:w="3812" w:type="dxa"/>
            <w:noWrap w:val="0"/>
            <w:vAlign w:val="center"/>
          </w:tcPr>
          <w:p>
            <w:pPr>
              <w:spacing w:after="0"/>
              <w:rPr>
                <w:rFonts w:hint="default" w:eastAsia="宋体"/>
                <w:b/>
                <w:bCs/>
                <w:color w:val="auto"/>
                <w:szCs w:val="21"/>
                <w:lang w:val="en-US" w:eastAsia="zh-CN"/>
              </w:rPr>
            </w:pPr>
            <w:r>
              <w:rPr>
                <w:rFonts w:hint="eastAsia" w:hAnsi="宋体"/>
                <w:szCs w:val="21"/>
                <w:lang w:val="en-US" w:eastAsia="zh-CN"/>
              </w:rPr>
              <w:t>信息咨询服务</w:t>
            </w:r>
          </w:p>
        </w:tc>
        <w:tc>
          <w:tcPr>
            <w:tcW w:w="791" w:type="dxa"/>
            <w:noWrap w:val="0"/>
            <w:vAlign w:val="center"/>
          </w:tcPr>
          <w:p>
            <w:pPr>
              <w:spacing w:after="0"/>
              <w:jc w:val="center"/>
              <w:rPr>
                <w:rFonts w:hint="eastAsia"/>
                <w:b/>
                <w:color w:val="auto"/>
                <w:szCs w:val="21"/>
                <w:u w:val="single"/>
              </w:rPr>
            </w:pPr>
          </w:p>
        </w:tc>
        <w:tc>
          <w:tcPr>
            <w:tcW w:w="723" w:type="dxa"/>
            <w:noWrap w:val="0"/>
            <w:vAlign w:val="center"/>
          </w:tcPr>
          <w:p>
            <w:pPr>
              <w:spacing w:after="0"/>
              <w:jc w:val="center"/>
              <w:rPr>
                <w:b/>
                <w:szCs w:val="21"/>
                <w:u w:val="single"/>
              </w:rPr>
            </w:pPr>
          </w:p>
        </w:tc>
        <w:tc>
          <w:tcPr>
            <w:tcW w:w="958" w:type="dxa"/>
            <w:noWrap w:val="0"/>
            <w:vAlign w:val="center"/>
          </w:tcPr>
          <w:p>
            <w:pPr>
              <w:spacing w:after="0"/>
              <w:jc w:val="center"/>
              <w:rPr>
                <w:b/>
                <w:szCs w:val="21"/>
                <w:u w:val="single"/>
              </w:rPr>
            </w:pPr>
            <w:r>
              <w:rPr>
                <w:rFonts w:hint="eastAsia"/>
                <w:color w:val="auto"/>
                <w:szCs w:val="21"/>
              </w:rPr>
              <w:t>10</w:t>
            </w:r>
          </w:p>
        </w:tc>
        <w:tc>
          <w:tcPr>
            <w:tcW w:w="6180" w:type="dxa"/>
            <w:noWrap w:val="0"/>
            <w:vAlign w:val="center"/>
          </w:tcPr>
          <w:p>
            <w:pPr>
              <w:spacing w:after="0"/>
              <w:jc w:val="left"/>
              <w:rPr>
                <w:rFonts w:hint="default" w:eastAsia="宋体"/>
                <w:b/>
                <w:szCs w:val="21"/>
                <w:u w:val="single"/>
                <w:lang w:val="en-US" w:eastAsia="zh-CN"/>
              </w:rPr>
            </w:pPr>
            <w:r>
              <w:rPr>
                <w:rFonts w:hint="eastAsia" w:hAnsi="宋体"/>
                <w:color w:val="auto"/>
                <w:szCs w:val="21"/>
              </w:rPr>
              <w:t>提供种类齐全的信息咨询服务，服务人员训练有素，服务质量较高。应为特殊人群（老年人、儿童、残障人等）配备相应的设施、用品及服务</w:t>
            </w:r>
            <w:r>
              <w:rPr>
                <w:rFonts w:hint="eastAsia" w:hAnsi="宋体"/>
                <w:color w:val="auto"/>
                <w:szCs w:val="21"/>
                <w:lang w:eastAsia="zh-CN"/>
              </w:rPr>
              <w:t>。</w:t>
            </w:r>
            <w:r>
              <w:rPr>
                <w:rFonts w:hint="eastAsia" w:hAnsi="宋体"/>
                <w:color w:val="auto"/>
                <w:szCs w:val="21"/>
                <w:lang w:val="en-US" w:eastAsia="zh-CN"/>
              </w:rPr>
              <w:t>专家实地考察后酌情给分。</w:t>
            </w:r>
          </w:p>
        </w:tc>
        <w:tc>
          <w:tcPr>
            <w:tcW w:w="848" w:type="dxa"/>
            <w:noWrap w:val="0"/>
            <w:vAlign w:val="center"/>
          </w:tcPr>
          <w:p>
            <w:pPr>
              <w:spacing w:after="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bCs/>
                <w:szCs w:val="21"/>
              </w:rPr>
              <w:t>4.3.</w:t>
            </w:r>
            <w:r>
              <w:rPr>
                <w:rFonts w:hint="eastAsia"/>
                <w:bCs/>
                <w:szCs w:val="21"/>
              </w:rPr>
              <w:t>2</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新媒体利用</w:t>
            </w:r>
          </w:p>
        </w:tc>
        <w:tc>
          <w:tcPr>
            <w:tcW w:w="791" w:type="dxa"/>
            <w:noWrap w:val="0"/>
            <w:vAlign w:val="center"/>
          </w:tcPr>
          <w:p>
            <w:pPr>
              <w:spacing w:after="0"/>
              <w:jc w:val="center"/>
              <w:rPr>
                <w:rFonts w:hint="default" w:eastAsia="宋体"/>
                <w:szCs w:val="21"/>
                <w:lang w:val="en-US" w:eastAsia="zh-CN"/>
              </w:rPr>
            </w:pPr>
          </w:p>
        </w:tc>
        <w:tc>
          <w:tcPr>
            <w:tcW w:w="723" w:type="dxa"/>
            <w:noWrap w:val="0"/>
            <w:vAlign w:val="center"/>
          </w:tcPr>
          <w:p>
            <w:pPr>
              <w:spacing w:after="0"/>
              <w:rPr>
                <w:rFonts w:hint="eastAsia"/>
                <w:szCs w:val="21"/>
              </w:rPr>
            </w:pPr>
          </w:p>
        </w:tc>
        <w:tc>
          <w:tcPr>
            <w:tcW w:w="958" w:type="dxa"/>
            <w:noWrap w:val="0"/>
            <w:vAlign w:val="center"/>
          </w:tcPr>
          <w:p>
            <w:pPr>
              <w:spacing w:after="0"/>
              <w:jc w:val="center"/>
              <w:rPr>
                <w:rFonts w:hint="eastAsia"/>
                <w:szCs w:val="21"/>
              </w:rPr>
            </w:pPr>
            <w:r>
              <w:rPr>
                <w:rFonts w:hint="eastAsia"/>
                <w:szCs w:val="21"/>
                <w:lang w:val="en-US" w:eastAsia="zh-CN"/>
              </w:rPr>
              <w:t>20</w:t>
            </w:r>
          </w:p>
        </w:tc>
        <w:tc>
          <w:tcPr>
            <w:tcW w:w="6180" w:type="dxa"/>
            <w:noWrap w:val="0"/>
            <w:vAlign w:val="center"/>
          </w:tcPr>
          <w:p>
            <w:pPr>
              <w:spacing w:after="0"/>
              <w:rPr>
                <w:rFonts w:hint="eastAsia"/>
                <w:szCs w:val="21"/>
              </w:rPr>
            </w:pPr>
            <w:r>
              <w:rPr>
                <w:rFonts w:hint="eastAsia" w:hAnsi="宋体"/>
                <w:szCs w:val="21"/>
              </w:rPr>
              <w:t>主要经营主体利用网站、微信、微博、</w:t>
            </w:r>
            <w:r>
              <w:rPr>
                <w:rFonts w:hint="eastAsia" w:hAnsi="宋体"/>
                <w:szCs w:val="21"/>
                <w:lang w:val="en-US" w:eastAsia="zh-CN"/>
              </w:rPr>
              <w:t>电子杂志、</w:t>
            </w:r>
            <w:r>
              <w:rPr>
                <w:rFonts w:hint="eastAsia" w:hAnsi="宋体"/>
                <w:szCs w:val="21"/>
              </w:rPr>
              <w:t>电视等媒体及时发布活动信息</w:t>
            </w:r>
            <w:r>
              <w:rPr>
                <w:rFonts w:hint="eastAsia" w:hAnsi="宋体"/>
                <w:szCs w:val="21"/>
                <w:lang w:eastAsia="zh-CN"/>
              </w:rPr>
              <w:t>。</w:t>
            </w:r>
            <w:r>
              <w:rPr>
                <w:rFonts w:hint="eastAsia"/>
                <w:szCs w:val="21"/>
              </w:rPr>
              <w:t>媒体类型包括网站、微信、微博、电视、报纸、（电子）杂志等，应提供信息截图。</w:t>
            </w:r>
          </w:p>
          <w:p>
            <w:pPr>
              <w:spacing w:after="0"/>
              <w:rPr>
                <w:rFonts w:hint="default"/>
                <w:szCs w:val="21"/>
                <w:lang w:val="en-US"/>
              </w:rPr>
            </w:pPr>
            <w:r>
              <w:rPr>
                <w:rFonts w:hint="eastAsia" w:hAnsi="宋体"/>
                <w:szCs w:val="21"/>
                <w:lang w:val="en-US" w:eastAsia="zh-CN"/>
              </w:rPr>
              <w:t>活动信息更新不及时的，</w:t>
            </w:r>
            <w:r>
              <w:rPr>
                <w:rFonts w:hint="eastAsia" w:hAnsi="宋体"/>
                <w:szCs w:val="21"/>
              </w:rPr>
              <w:t>每种媒体类型得</w:t>
            </w:r>
            <w:r>
              <w:rPr>
                <w:rFonts w:hint="eastAsia" w:hAnsi="宋体"/>
                <w:szCs w:val="21"/>
                <w:lang w:val="en-US" w:eastAsia="zh-CN"/>
              </w:rPr>
              <w:t>2</w:t>
            </w:r>
            <w:r>
              <w:rPr>
                <w:rFonts w:hint="eastAsia" w:hAnsi="宋体"/>
                <w:szCs w:val="21"/>
              </w:rPr>
              <w:t>分，</w:t>
            </w:r>
            <w:r>
              <w:rPr>
                <w:rFonts w:hint="eastAsia" w:hAnsi="宋体"/>
                <w:szCs w:val="21"/>
                <w:lang w:val="en-US" w:eastAsia="zh-CN"/>
              </w:rPr>
              <w:t>活动信息保持更新的，每种得5分，由专家酌情给分，最高不超过20分。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
                <w:bCs/>
                <w:szCs w:val="21"/>
              </w:rPr>
            </w:pPr>
            <w:r>
              <w:rPr>
                <w:bCs/>
                <w:szCs w:val="21"/>
              </w:rPr>
              <w:t>4.3.</w:t>
            </w:r>
            <w:r>
              <w:rPr>
                <w:rFonts w:hint="eastAsia"/>
                <w:bCs/>
                <w:szCs w:val="21"/>
              </w:rPr>
              <w:t>3</w:t>
            </w:r>
          </w:p>
        </w:tc>
        <w:tc>
          <w:tcPr>
            <w:tcW w:w="3812" w:type="dxa"/>
            <w:noWrap w:val="0"/>
            <w:vAlign w:val="center"/>
          </w:tcPr>
          <w:p>
            <w:pPr>
              <w:spacing w:after="0"/>
              <w:rPr>
                <w:b/>
                <w:bCs/>
                <w:szCs w:val="21"/>
              </w:rPr>
            </w:pPr>
            <w:r>
              <w:rPr>
                <w:rFonts w:hint="eastAsia" w:hAnsi="宋体"/>
                <w:spacing w:val="-4"/>
                <w:szCs w:val="21"/>
              </w:rPr>
              <w:t>信息化便捷服务</w:t>
            </w:r>
          </w:p>
        </w:tc>
        <w:tc>
          <w:tcPr>
            <w:tcW w:w="791" w:type="dxa"/>
            <w:noWrap w:val="0"/>
            <w:vAlign w:val="center"/>
          </w:tcPr>
          <w:p>
            <w:pPr>
              <w:spacing w:after="0"/>
              <w:jc w:val="center"/>
              <w:rPr>
                <w:b/>
                <w:szCs w:val="21"/>
                <w:u w:val="single"/>
              </w:rPr>
            </w:pPr>
          </w:p>
        </w:tc>
        <w:tc>
          <w:tcPr>
            <w:tcW w:w="723" w:type="dxa"/>
            <w:noWrap w:val="0"/>
            <w:vAlign w:val="center"/>
          </w:tcPr>
          <w:p>
            <w:pPr>
              <w:spacing w:after="0"/>
              <w:jc w:val="center"/>
              <w:rPr>
                <w:szCs w:val="21"/>
              </w:rPr>
            </w:pPr>
          </w:p>
        </w:tc>
        <w:tc>
          <w:tcPr>
            <w:tcW w:w="958" w:type="dxa"/>
            <w:noWrap w:val="0"/>
            <w:vAlign w:val="center"/>
          </w:tcPr>
          <w:p>
            <w:pPr>
              <w:spacing w:after="0"/>
              <w:jc w:val="center"/>
              <w:rPr>
                <w:szCs w:val="21"/>
              </w:rPr>
            </w:pPr>
            <w:r>
              <w:rPr>
                <w:rFonts w:hint="eastAsia"/>
                <w:szCs w:val="21"/>
              </w:rPr>
              <w:t>20</w:t>
            </w:r>
          </w:p>
        </w:tc>
        <w:tc>
          <w:tcPr>
            <w:tcW w:w="6180" w:type="dxa"/>
            <w:noWrap w:val="0"/>
            <w:vAlign w:val="center"/>
          </w:tcPr>
          <w:p>
            <w:pPr>
              <w:spacing w:after="0"/>
              <w:jc w:val="left"/>
              <w:rPr>
                <w:szCs w:val="21"/>
              </w:rPr>
            </w:pPr>
            <w:r>
              <w:rPr>
                <w:rFonts w:hint="eastAsia" w:hAnsi="宋体"/>
                <w:spacing w:val="-4"/>
                <w:szCs w:val="21"/>
              </w:rPr>
              <w:t>通过网站、移动终端、电视等手段，实现信息化便捷服务</w:t>
            </w:r>
            <w:r>
              <w:rPr>
                <w:rFonts w:hint="eastAsia" w:hAnsi="宋体"/>
                <w:spacing w:val="-4"/>
                <w:szCs w:val="21"/>
                <w:lang w:eastAsia="zh-CN"/>
              </w:rPr>
              <w:t>。</w:t>
            </w:r>
            <w:r>
              <w:rPr>
                <w:rFonts w:hint="eastAsia" w:hAnsi="宋体"/>
                <w:spacing w:val="-4"/>
                <w:szCs w:val="21"/>
              </w:rPr>
              <w:t>实时查询、电子售票、电子预订、网上购物等每种服务内容得4分，最高不超过20分。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eastAsia="宋体"/>
                <w:bCs/>
                <w:szCs w:val="21"/>
                <w:lang w:val="en-US" w:eastAsia="zh-CN"/>
              </w:rPr>
            </w:pPr>
            <w:r>
              <w:rPr>
                <w:rFonts w:hint="eastAsia"/>
                <w:bCs/>
                <w:szCs w:val="21"/>
                <w:lang w:val="en-US" w:eastAsia="zh-CN"/>
              </w:rPr>
              <w:t>4.3.4</w:t>
            </w:r>
          </w:p>
        </w:tc>
        <w:tc>
          <w:tcPr>
            <w:tcW w:w="3812" w:type="dxa"/>
            <w:noWrap w:val="0"/>
            <w:vAlign w:val="center"/>
          </w:tcPr>
          <w:p>
            <w:pPr>
              <w:spacing w:after="0"/>
              <w:rPr>
                <w:rFonts w:hint="eastAsia" w:hAnsi="宋体"/>
                <w:spacing w:val="-4"/>
                <w:szCs w:val="21"/>
              </w:rPr>
            </w:pPr>
            <w:r>
              <w:rPr>
                <w:rFonts w:hint="eastAsia" w:hAnsi="宋体"/>
                <w:color w:val="auto"/>
                <w:szCs w:val="21"/>
                <w:lang w:val="en-US" w:eastAsia="zh-CN"/>
              </w:rPr>
              <w:t>在线预订</w:t>
            </w:r>
          </w:p>
        </w:tc>
        <w:tc>
          <w:tcPr>
            <w:tcW w:w="791" w:type="dxa"/>
            <w:noWrap w:val="0"/>
            <w:vAlign w:val="center"/>
          </w:tcPr>
          <w:p>
            <w:pPr>
              <w:spacing w:after="0"/>
              <w:jc w:val="center"/>
              <w:rPr>
                <w:rFonts w:hint="default"/>
                <w:szCs w:val="21"/>
                <w:lang w:val="en-US"/>
              </w:rPr>
            </w:pPr>
          </w:p>
        </w:tc>
        <w:tc>
          <w:tcPr>
            <w:tcW w:w="723" w:type="dxa"/>
            <w:noWrap w:val="0"/>
            <w:vAlign w:val="center"/>
          </w:tcPr>
          <w:p>
            <w:pPr>
              <w:spacing w:after="0"/>
              <w:jc w:val="left"/>
              <w:rPr>
                <w:rFonts w:hint="eastAsia"/>
                <w:szCs w:val="21"/>
                <w:lang w:val="en-US" w:eastAsia="zh-CN"/>
              </w:rPr>
            </w:pPr>
          </w:p>
        </w:tc>
        <w:tc>
          <w:tcPr>
            <w:tcW w:w="958" w:type="dxa"/>
            <w:noWrap w:val="0"/>
            <w:vAlign w:val="center"/>
          </w:tcPr>
          <w:p>
            <w:pPr>
              <w:spacing w:after="0"/>
              <w:jc w:val="center"/>
              <w:rPr>
                <w:rFonts w:hint="eastAsia"/>
                <w:szCs w:val="21"/>
                <w:lang w:val="en-US" w:eastAsia="zh-CN"/>
              </w:rPr>
            </w:pPr>
            <w:r>
              <w:rPr>
                <w:rFonts w:hint="eastAsia"/>
                <w:bCs/>
                <w:szCs w:val="21"/>
                <w:lang w:val="en-US" w:eastAsia="zh-CN"/>
              </w:rPr>
              <w:t>20</w:t>
            </w:r>
          </w:p>
        </w:tc>
        <w:tc>
          <w:tcPr>
            <w:tcW w:w="6180" w:type="dxa"/>
            <w:noWrap w:val="0"/>
            <w:vAlign w:val="center"/>
          </w:tcPr>
          <w:p>
            <w:pPr>
              <w:spacing w:after="0"/>
              <w:jc w:val="left"/>
              <w:rPr>
                <w:rFonts w:hint="eastAsia"/>
                <w:szCs w:val="21"/>
                <w:lang w:val="en-US" w:eastAsia="zh-CN"/>
              </w:rPr>
            </w:pPr>
            <w:r>
              <w:rPr>
                <w:rFonts w:hint="eastAsia" w:hAnsi="宋体"/>
                <w:color w:val="auto"/>
                <w:szCs w:val="21"/>
                <w:lang w:val="en-US" w:eastAsia="zh-CN"/>
              </w:rPr>
              <w:t>各类经营户在微信、OTA、网上商城、其他在线旅游网站上线。</w:t>
            </w:r>
            <w:r>
              <w:rPr>
                <w:rFonts w:hint="eastAsia"/>
                <w:szCs w:val="21"/>
                <w:lang w:val="en-US" w:eastAsia="zh-CN"/>
              </w:rPr>
              <w:t>提供乡村旅游经营户名单和在线预订功能截图。</w:t>
            </w:r>
          </w:p>
          <w:p>
            <w:pPr>
              <w:spacing w:after="0"/>
              <w:jc w:val="left"/>
              <w:rPr>
                <w:rFonts w:hint="default"/>
                <w:szCs w:val="21"/>
                <w:lang w:val="en-US" w:eastAsia="zh-CN"/>
              </w:rPr>
            </w:pPr>
            <w:r>
              <w:rPr>
                <w:rFonts w:hint="eastAsia"/>
                <w:szCs w:val="21"/>
                <w:lang w:val="en-US" w:eastAsia="zh-CN"/>
              </w:rPr>
              <w:t>第一年上线比例应达到50%以上，第二年应达到70%以上，第三年应达到90%以上。达到相应要求的得20分，达不到的，按数量比例得分。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Ansi="宋体"/>
                <w:szCs w:val="21"/>
              </w:rPr>
            </w:pPr>
            <w:r>
              <w:rPr>
                <w:rFonts w:hAnsi="宋体"/>
                <w:b/>
                <w:szCs w:val="21"/>
              </w:rPr>
              <w:t>5</w:t>
            </w:r>
          </w:p>
        </w:tc>
        <w:tc>
          <w:tcPr>
            <w:tcW w:w="3812" w:type="dxa"/>
            <w:noWrap w:val="0"/>
            <w:vAlign w:val="center"/>
          </w:tcPr>
          <w:p>
            <w:pPr>
              <w:spacing w:after="0"/>
              <w:rPr>
                <w:rFonts w:hAnsi="宋体"/>
                <w:szCs w:val="21"/>
              </w:rPr>
            </w:pPr>
            <w:r>
              <w:rPr>
                <w:rFonts w:hint="eastAsia" w:hAnsi="宋体"/>
                <w:b/>
                <w:szCs w:val="21"/>
              </w:rPr>
              <w:t>市场成熟度</w:t>
            </w:r>
          </w:p>
        </w:tc>
        <w:tc>
          <w:tcPr>
            <w:tcW w:w="791" w:type="dxa"/>
            <w:noWrap w:val="0"/>
            <w:vAlign w:val="center"/>
          </w:tcPr>
          <w:p>
            <w:pPr>
              <w:spacing w:after="0"/>
              <w:jc w:val="center"/>
              <w:rPr>
                <w:szCs w:val="21"/>
              </w:rPr>
            </w:pPr>
            <w:r>
              <w:rPr>
                <w:rFonts w:hint="eastAsia"/>
                <w:b/>
                <w:szCs w:val="21"/>
                <w:u w:val="single"/>
              </w:rPr>
              <w:t>1</w:t>
            </w:r>
            <w:r>
              <w:rPr>
                <w:rFonts w:hint="eastAsia"/>
                <w:b/>
                <w:szCs w:val="21"/>
                <w:u w:val="single"/>
                <w:lang w:val="en-US" w:eastAsia="zh-CN"/>
              </w:rPr>
              <w:t>0</w:t>
            </w:r>
            <w:r>
              <w:rPr>
                <w:b/>
                <w:szCs w:val="21"/>
                <w:u w:val="single"/>
              </w:rPr>
              <w:t>0</w:t>
            </w:r>
          </w:p>
        </w:tc>
        <w:tc>
          <w:tcPr>
            <w:tcW w:w="723" w:type="dxa"/>
            <w:noWrap w:val="0"/>
            <w:vAlign w:val="center"/>
          </w:tcPr>
          <w:p>
            <w:pPr>
              <w:spacing w:after="0"/>
              <w:jc w:val="center"/>
              <w:rPr>
                <w:b/>
                <w:szCs w:val="21"/>
                <w:u w:val="single"/>
              </w:rPr>
            </w:pPr>
          </w:p>
        </w:tc>
        <w:tc>
          <w:tcPr>
            <w:tcW w:w="958" w:type="dxa"/>
            <w:noWrap w:val="0"/>
            <w:vAlign w:val="center"/>
          </w:tcPr>
          <w:p>
            <w:pPr>
              <w:spacing w:after="0"/>
              <w:jc w:val="center"/>
              <w:rPr>
                <w:b/>
                <w:szCs w:val="21"/>
                <w:u w:val="single"/>
              </w:rPr>
            </w:pPr>
          </w:p>
        </w:tc>
        <w:tc>
          <w:tcPr>
            <w:tcW w:w="6180" w:type="dxa"/>
            <w:noWrap w:val="0"/>
            <w:vAlign w:val="center"/>
          </w:tcPr>
          <w:p>
            <w:pPr>
              <w:spacing w:after="0"/>
              <w:jc w:val="center"/>
              <w:rPr>
                <w:b/>
                <w:szCs w:val="21"/>
                <w:u w:val="single"/>
              </w:rPr>
            </w:pPr>
          </w:p>
        </w:tc>
        <w:tc>
          <w:tcPr>
            <w:tcW w:w="848" w:type="dxa"/>
            <w:noWrap w:val="0"/>
            <w:vAlign w:val="center"/>
          </w:tcPr>
          <w:p>
            <w:pPr>
              <w:spacing w:after="0"/>
              <w:jc w:val="center"/>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color w:val="auto"/>
                <w:szCs w:val="21"/>
                <w:lang w:val="en-US" w:eastAsia="zh-CN"/>
              </w:rPr>
            </w:pPr>
            <w:r>
              <w:rPr>
                <w:rFonts w:hint="eastAsia" w:hAnsi="宋体"/>
                <w:color w:val="auto"/>
                <w:szCs w:val="21"/>
                <w:lang w:val="en-US" w:eastAsia="zh-CN"/>
              </w:rPr>
              <w:t>5.1</w:t>
            </w:r>
          </w:p>
        </w:tc>
        <w:tc>
          <w:tcPr>
            <w:tcW w:w="3812" w:type="dxa"/>
            <w:noWrap w:val="0"/>
            <w:vAlign w:val="center"/>
          </w:tcPr>
          <w:p>
            <w:pPr>
              <w:spacing w:after="0"/>
              <w:rPr>
                <w:rFonts w:hint="default" w:hAnsi="宋体"/>
                <w:color w:val="auto"/>
                <w:szCs w:val="21"/>
                <w:lang w:val="en-US" w:eastAsia="zh-CN"/>
              </w:rPr>
            </w:pPr>
            <w:r>
              <w:rPr>
                <w:rFonts w:hint="eastAsia" w:hAnsi="宋体"/>
                <w:color w:val="auto"/>
                <w:szCs w:val="21"/>
                <w:lang w:val="en-US" w:eastAsia="zh-CN"/>
              </w:rPr>
              <w:t>年接待游客人数增速</w:t>
            </w:r>
          </w:p>
        </w:tc>
        <w:tc>
          <w:tcPr>
            <w:tcW w:w="791" w:type="dxa"/>
            <w:noWrap w:val="0"/>
            <w:vAlign w:val="center"/>
          </w:tcPr>
          <w:p>
            <w:pPr>
              <w:spacing w:after="0"/>
              <w:jc w:val="center"/>
              <w:rPr>
                <w:rFonts w:hint="default"/>
                <w:bCs/>
                <w:color w:val="auto"/>
                <w:szCs w:val="21"/>
                <w:lang w:val="en-US" w:eastAsia="zh-CN"/>
              </w:rPr>
            </w:pPr>
          </w:p>
        </w:tc>
        <w:tc>
          <w:tcPr>
            <w:tcW w:w="723" w:type="dxa"/>
            <w:noWrap w:val="0"/>
            <w:vAlign w:val="center"/>
          </w:tcPr>
          <w:p>
            <w:pPr>
              <w:spacing w:after="0"/>
              <w:jc w:val="center"/>
              <w:rPr>
                <w:rFonts w:hint="eastAsia"/>
                <w:color w:val="auto"/>
                <w:szCs w:val="21"/>
                <w:lang w:val="en-US" w:eastAsia="zh-CN"/>
              </w:rPr>
            </w:pPr>
            <w:r>
              <w:rPr>
                <w:rFonts w:hint="eastAsia"/>
                <w:bCs/>
                <w:color w:val="auto"/>
                <w:szCs w:val="21"/>
                <w:lang w:val="en-US" w:eastAsia="zh-CN"/>
              </w:rPr>
              <w:t>20</w:t>
            </w:r>
          </w:p>
        </w:tc>
        <w:tc>
          <w:tcPr>
            <w:tcW w:w="958" w:type="dxa"/>
            <w:noWrap w:val="0"/>
            <w:vAlign w:val="center"/>
          </w:tcPr>
          <w:p>
            <w:pPr>
              <w:spacing w:after="0"/>
              <w:jc w:val="left"/>
              <w:rPr>
                <w:rFonts w:hint="eastAsia"/>
                <w:color w:val="auto"/>
                <w:szCs w:val="21"/>
                <w:lang w:val="en-US" w:eastAsia="zh-CN"/>
              </w:rPr>
            </w:pPr>
          </w:p>
        </w:tc>
        <w:tc>
          <w:tcPr>
            <w:tcW w:w="6180" w:type="dxa"/>
            <w:noWrap w:val="0"/>
            <w:vAlign w:val="center"/>
          </w:tcPr>
          <w:p>
            <w:pPr>
              <w:spacing w:after="0"/>
              <w:jc w:val="left"/>
              <w:rPr>
                <w:rFonts w:hint="default"/>
                <w:color w:val="auto"/>
                <w:szCs w:val="21"/>
                <w:lang w:val="en-US" w:eastAsia="zh-CN"/>
              </w:rPr>
            </w:pPr>
            <w:r>
              <w:rPr>
                <w:rFonts w:hint="eastAsia"/>
                <w:color w:val="auto"/>
                <w:szCs w:val="21"/>
                <w:lang w:val="en-US" w:eastAsia="zh-CN"/>
              </w:rPr>
              <w:t>每年同比增速应在10%以上。提供详细测算依据，无依据或依据不合理的，酌情扣分或不得分。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color w:val="auto"/>
                <w:szCs w:val="21"/>
                <w:lang w:val="en-US" w:eastAsia="zh-CN"/>
              </w:rPr>
            </w:pPr>
            <w:r>
              <w:rPr>
                <w:rFonts w:hint="eastAsia" w:hAnsi="宋体"/>
                <w:color w:val="auto"/>
                <w:szCs w:val="21"/>
                <w:lang w:val="en-US" w:eastAsia="zh-CN"/>
              </w:rPr>
              <w:t>5.2</w:t>
            </w:r>
          </w:p>
        </w:tc>
        <w:tc>
          <w:tcPr>
            <w:tcW w:w="3812" w:type="dxa"/>
            <w:noWrap w:val="0"/>
            <w:vAlign w:val="center"/>
          </w:tcPr>
          <w:p>
            <w:pPr>
              <w:spacing w:after="0"/>
              <w:rPr>
                <w:rFonts w:hint="eastAsia" w:hAnsi="宋体"/>
                <w:color w:val="auto"/>
                <w:szCs w:val="21"/>
                <w:lang w:val="en-US" w:eastAsia="zh-CN"/>
              </w:rPr>
            </w:pPr>
            <w:r>
              <w:rPr>
                <w:rFonts w:hint="eastAsia" w:hAnsi="宋体"/>
                <w:color w:val="auto"/>
                <w:szCs w:val="21"/>
                <w:lang w:val="en-US" w:eastAsia="zh-CN"/>
              </w:rPr>
              <w:t>乡村旅游收入增速</w:t>
            </w:r>
          </w:p>
        </w:tc>
        <w:tc>
          <w:tcPr>
            <w:tcW w:w="791" w:type="dxa"/>
            <w:noWrap w:val="0"/>
            <w:vAlign w:val="center"/>
          </w:tcPr>
          <w:p>
            <w:pPr>
              <w:spacing w:after="0"/>
              <w:jc w:val="center"/>
              <w:rPr>
                <w:rFonts w:hint="default"/>
                <w:bCs/>
                <w:color w:val="auto"/>
                <w:szCs w:val="21"/>
                <w:lang w:val="en-US" w:eastAsia="zh-CN"/>
              </w:rPr>
            </w:pPr>
          </w:p>
        </w:tc>
        <w:tc>
          <w:tcPr>
            <w:tcW w:w="723" w:type="dxa"/>
            <w:noWrap w:val="0"/>
            <w:vAlign w:val="center"/>
          </w:tcPr>
          <w:p>
            <w:pPr>
              <w:spacing w:after="0"/>
              <w:jc w:val="center"/>
              <w:rPr>
                <w:rFonts w:hint="default"/>
                <w:bCs/>
                <w:color w:val="auto"/>
                <w:szCs w:val="21"/>
                <w:lang w:val="en-US" w:eastAsia="zh-CN"/>
              </w:rPr>
            </w:pPr>
            <w:r>
              <w:rPr>
                <w:rFonts w:hint="eastAsia"/>
                <w:bCs/>
                <w:color w:val="auto"/>
                <w:szCs w:val="21"/>
                <w:lang w:val="en-US" w:eastAsia="zh-CN"/>
              </w:rPr>
              <w:t>20</w:t>
            </w:r>
          </w:p>
        </w:tc>
        <w:tc>
          <w:tcPr>
            <w:tcW w:w="958" w:type="dxa"/>
            <w:noWrap w:val="0"/>
            <w:vAlign w:val="center"/>
          </w:tcPr>
          <w:p>
            <w:pPr>
              <w:spacing w:after="0"/>
              <w:jc w:val="left"/>
              <w:rPr>
                <w:rFonts w:hint="eastAsia"/>
                <w:color w:val="auto"/>
                <w:szCs w:val="21"/>
                <w:lang w:val="en-US" w:eastAsia="zh-CN"/>
              </w:rPr>
            </w:pPr>
          </w:p>
        </w:tc>
        <w:tc>
          <w:tcPr>
            <w:tcW w:w="6180" w:type="dxa"/>
            <w:noWrap w:val="0"/>
            <w:vAlign w:val="center"/>
          </w:tcPr>
          <w:p>
            <w:pPr>
              <w:spacing w:after="0"/>
              <w:jc w:val="left"/>
              <w:rPr>
                <w:rFonts w:hint="default"/>
                <w:color w:val="auto"/>
                <w:szCs w:val="21"/>
                <w:lang w:val="en-US" w:eastAsia="zh-CN"/>
              </w:rPr>
            </w:pPr>
            <w:r>
              <w:rPr>
                <w:rFonts w:hint="eastAsia"/>
                <w:color w:val="auto"/>
                <w:szCs w:val="21"/>
                <w:lang w:val="en-US" w:eastAsia="zh-CN"/>
              </w:rPr>
              <w:t>每年同比增速应在15%以上。提供详细测算依据，无依据或依据不合理的，酌情扣分或不得分。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hAnsi="宋体"/>
                <w:color w:val="auto"/>
                <w:szCs w:val="21"/>
                <w:lang w:val="en-US" w:eastAsia="zh-CN"/>
              </w:rPr>
            </w:pPr>
            <w:r>
              <w:rPr>
                <w:rFonts w:hint="eastAsia" w:hAnsi="宋体"/>
                <w:szCs w:val="21"/>
              </w:rPr>
              <w:t>5.</w:t>
            </w:r>
            <w:r>
              <w:rPr>
                <w:rFonts w:hint="eastAsia" w:hAnsi="宋体"/>
                <w:szCs w:val="21"/>
                <w:lang w:val="en-US" w:eastAsia="zh-CN"/>
              </w:rPr>
              <w:t>3</w:t>
            </w:r>
          </w:p>
        </w:tc>
        <w:tc>
          <w:tcPr>
            <w:tcW w:w="3812" w:type="dxa"/>
            <w:noWrap w:val="0"/>
            <w:vAlign w:val="center"/>
          </w:tcPr>
          <w:p>
            <w:pPr>
              <w:spacing w:after="0"/>
              <w:rPr>
                <w:rFonts w:hint="eastAsia" w:hAnsi="宋体" w:eastAsia="宋体"/>
                <w:color w:val="auto"/>
                <w:szCs w:val="21"/>
                <w:lang w:val="en-US" w:eastAsia="zh-CN"/>
              </w:rPr>
            </w:pPr>
            <w:r>
              <w:rPr>
                <w:rFonts w:hint="eastAsia" w:hAnsi="宋体"/>
                <w:szCs w:val="21"/>
              </w:rPr>
              <w:t>住宿接待设施</w:t>
            </w:r>
            <w:r>
              <w:rPr>
                <w:rFonts w:hint="eastAsia" w:hAnsi="宋体"/>
                <w:szCs w:val="21"/>
                <w:lang w:val="en-US" w:eastAsia="zh-CN"/>
              </w:rPr>
              <w:t>入住率</w:t>
            </w:r>
          </w:p>
        </w:tc>
        <w:tc>
          <w:tcPr>
            <w:tcW w:w="791" w:type="dxa"/>
            <w:noWrap w:val="0"/>
            <w:vAlign w:val="center"/>
          </w:tcPr>
          <w:p>
            <w:pPr>
              <w:spacing w:after="0"/>
              <w:jc w:val="center"/>
              <w:rPr>
                <w:rFonts w:hint="eastAsia"/>
                <w:bCs/>
                <w:color w:val="auto"/>
                <w:szCs w:val="21"/>
                <w:lang w:val="en-US" w:eastAsia="zh-CN"/>
              </w:rPr>
            </w:pPr>
          </w:p>
        </w:tc>
        <w:tc>
          <w:tcPr>
            <w:tcW w:w="723" w:type="dxa"/>
            <w:noWrap w:val="0"/>
            <w:vAlign w:val="center"/>
          </w:tcPr>
          <w:p>
            <w:pPr>
              <w:spacing w:after="0"/>
              <w:jc w:val="center"/>
              <w:rPr>
                <w:rFonts w:hint="eastAsia"/>
                <w:bCs/>
                <w:color w:val="auto"/>
                <w:szCs w:val="21"/>
                <w:lang w:val="en-US" w:eastAsia="zh-CN"/>
              </w:rPr>
            </w:pPr>
            <w:r>
              <w:rPr>
                <w:rFonts w:hint="eastAsia"/>
                <w:szCs w:val="21"/>
                <w:lang w:val="en-US" w:eastAsia="zh-CN"/>
              </w:rPr>
              <w:t>2</w:t>
            </w:r>
            <w:r>
              <w:rPr>
                <w:rFonts w:hint="eastAsia"/>
                <w:szCs w:val="21"/>
              </w:rPr>
              <w:t>0</w:t>
            </w:r>
          </w:p>
        </w:tc>
        <w:tc>
          <w:tcPr>
            <w:tcW w:w="958" w:type="dxa"/>
            <w:noWrap w:val="0"/>
            <w:vAlign w:val="center"/>
          </w:tcPr>
          <w:p>
            <w:pPr>
              <w:spacing w:after="0"/>
              <w:jc w:val="center"/>
              <w:rPr>
                <w:rFonts w:hint="eastAsia"/>
                <w:color w:val="auto"/>
                <w:szCs w:val="21"/>
                <w:lang w:val="en-US" w:eastAsia="zh-CN"/>
              </w:rPr>
            </w:pPr>
          </w:p>
        </w:tc>
        <w:tc>
          <w:tcPr>
            <w:tcW w:w="6180" w:type="dxa"/>
            <w:noWrap w:val="0"/>
            <w:vAlign w:val="center"/>
          </w:tcPr>
          <w:p>
            <w:pPr>
              <w:spacing w:after="0"/>
              <w:jc w:val="left"/>
              <w:rPr>
                <w:rFonts w:hint="eastAsia"/>
                <w:color w:val="auto"/>
                <w:szCs w:val="21"/>
                <w:lang w:val="en-US" w:eastAsia="zh-CN"/>
              </w:rPr>
            </w:pPr>
            <w:r>
              <w:rPr>
                <w:rFonts w:hint="eastAsia" w:hAnsi="宋体"/>
                <w:szCs w:val="21"/>
              </w:rPr>
              <w:t>入住率达60%以上，得</w:t>
            </w:r>
            <w:r>
              <w:rPr>
                <w:rFonts w:hint="eastAsia" w:hAnsi="宋体"/>
                <w:szCs w:val="21"/>
                <w:lang w:val="en-US" w:eastAsia="zh-CN"/>
              </w:rPr>
              <w:t>2</w:t>
            </w:r>
            <w:r>
              <w:rPr>
                <w:rFonts w:hint="eastAsia" w:hAnsi="宋体"/>
                <w:szCs w:val="21"/>
              </w:rPr>
              <w:t>0分，40%以上，得</w:t>
            </w:r>
            <w:r>
              <w:rPr>
                <w:rFonts w:hint="eastAsia" w:hAnsi="宋体"/>
                <w:szCs w:val="21"/>
                <w:lang w:val="en-US" w:eastAsia="zh-CN"/>
              </w:rPr>
              <w:t>10</w:t>
            </w:r>
            <w:r>
              <w:rPr>
                <w:rFonts w:hint="eastAsia" w:hAnsi="宋体"/>
                <w:szCs w:val="21"/>
              </w:rPr>
              <w:t>分</w:t>
            </w:r>
            <w:r>
              <w:rPr>
                <w:rFonts w:hint="eastAsia" w:hAnsi="宋体"/>
                <w:szCs w:val="21"/>
                <w:lang w:eastAsia="zh-CN"/>
              </w:rPr>
              <w:t>。</w:t>
            </w:r>
            <w:r>
              <w:rPr>
                <w:rFonts w:hint="eastAsia"/>
                <w:color w:val="auto"/>
                <w:szCs w:val="21"/>
                <w:lang w:val="en-US" w:eastAsia="zh-CN"/>
              </w:rPr>
              <w:t>提供详细测算依据，无依据或依据不合理的，酌情扣分或不得分。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eastAsia" w:hAnsi="宋体"/>
                <w:color w:val="auto"/>
                <w:szCs w:val="21"/>
                <w:lang w:val="en-US" w:eastAsia="zh-CN"/>
              </w:rPr>
            </w:pPr>
            <w:r>
              <w:rPr>
                <w:rFonts w:hint="eastAsia" w:hAnsi="宋体"/>
                <w:color w:val="auto"/>
                <w:szCs w:val="21"/>
                <w:lang w:val="en-US" w:eastAsia="zh-CN"/>
              </w:rPr>
              <w:t>5.4</w:t>
            </w:r>
          </w:p>
        </w:tc>
        <w:tc>
          <w:tcPr>
            <w:tcW w:w="3812" w:type="dxa"/>
            <w:noWrap w:val="0"/>
            <w:vAlign w:val="center"/>
          </w:tcPr>
          <w:p>
            <w:pPr>
              <w:spacing w:after="0"/>
              <w:rPr>
                <w:rFonts w:hAnsi="宋体"/>
                <w:color w:val="auto"/>
                <w:szCs w:val="21"/>
              </w:rPr>
            </w:pPr>
            <w:r>
              <w:rPr>
                <w:rFonts w:hint="eastAsia" w:hAnsi="宋体"/>
                <w:color w:val="auto"/>
                <w:szCs w:val="21"/>
              </w:rPr>
              <w:t>年度产品营销和品牌推广计划</w:t>
            </w:r>
          </w:p>
        </w:tc>
        <w:tc>
          <w:tcPr>
            <w:tcW w:w="791" w:type="dxa"/>
            <w:noWrap w:val="0"/>
            <w:vAlign w:val="center"/>
          </w:tcPr>
          <w:p>
            <w:pPr>
              <w:spacing w:after="0"/>
              <w:jc w:val="center"/>
              <w:rPr>
                <w:color w:val="auto"/>
                <w:szCs w:val="21"/>
              </w:rPr>
            </w:pPr>
          </w:p>
        </w:tc>
        <w:tc>
          <w:tcPr>
            <w:tcW w:w="723" w:type="dxa"/>
            <w:noWrap w:val="0"/>
            <w:vAlign w:val="center"/>
          </w:tcPr>
          <w:p>
            <w:pPr>
              <w:spacing w:after="0"/>
              <w:jc w:val="center"/>
              <w:rPr>
                <w:color w:val="auto"/>
                <w:szCs w:val="21"/>
              </w:rPr>
            </w:pPr>
            <w:r>
              <w:rPr>
                <w:rFonts w:hint="eastAsia"/>
                <w:color w:val="auto"/>
                <w:szCs w:val="21"/>
              </w:rPr>
              <w:t>10</w:t>
            </w:r>
          </w:p>
        </w:tc>
        <w:tc>
          <w:tcPr>
            <w:tcW w:w="958" w:type="dxa"/>
            <w:noWrap w:val="0"/>
            <w:vAlign w:val="center"/>
          </w:tcPr>
          <w:p>
            <w:pPr>
              <w:spacing w:after="0"/>
              <w:jc w:val="center"/>
              <w:rPr>
                <w:color w:val="auto"/>
                <w:szCs w:val="21"/>
              </w:rPr>
            </w:pPr>
          </w:p>
        </w:tc>
        <w:tc>
          <w:tcPr>
            <w:tcW w:w="6180" w:type="dxa"/>
            <w:noWrap w:val="0"/>
            <w:vAlign w:val="center"/>
          </w:tcPr>
          <w:p>
            <w:pPr>
              <w:spacing w:after="0"/>
              <w:jc w:val="left"/>
              <w:rPr>
                <w:rFonts w:hint="eastAsia" w:eastAsia="宋体"/>
                <w:color w:val="auto"/>
                <w:szCs w:val="21"/>
                <w:lang w:eastAsia="zh-CN"/>
              </w:rPr>
            </w:pPr>
            <w:r>
              <w:rPr>
                <w:rFonts w:hint="eastAsia" w:hAnsi="宋体"/>
                <w:color w:val="auto"/>
                <w:szCs w:val="21"/>
              </w:rPr>
              <w:t>组织实施有成效，得</w:t>
            </w:r>
            <w:r>
              <w:rPr>
                <w:rFonts w:hAnsi="宋体"/>
                <w:color w:val="auto"/>
                <w:szCs w:val="21"/>
              </w:rPr>
              <w:t>10</w:t>
            </w:r>
            <w:r>
              <w:rPr>
                <w:rFonts w:hint="eastAsia" w:hAnsi="宋体"/>
                <w:color w:val="auto"/>
                <w:szCs w:val="21"/>
              </w:rPr>
              <w:t>分</w:t>
            </w:r>
            <w:r>
              <w:rPr>
                <w:rFonts w:hint="eastAsia" w:hAnsi="宋体"/>
                <w:color w:val="auto"/>
                <w:szCs w:val="21"/>
                <w:lang w:eastAsia="zh-CN"/>
              </w:rPr>
              <w:t>。</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color w:val="auto"/>
                <w:szCs w:val="21"/>
                <w:lang w:val="en-US" w:eastAsia="zh-CN"/>
              </w:rPr>
            </w:pPr>
            <w:r>
              <w:rPr>
                <w:rFonts w:hint="eastAsia" w:hAnsi="宋体"/>
                <w:color w:val="auto"/>
                <w:szCs w:val="21"/>
                <w:lang w:val="en-US" w:eastAsia="zh-CN"/>
              </w:rPr>
              <w:t>5.5</w:t>
            </w:r>
          </w:p>
        </w:tc>
        <w:tc>
          <w:tcPr>
            <w:tcW w:w="3812" w:type="dxa"/>
            <w:noWrap w:val="0"/>
            <w:vAlign w:val="center"/>
          </w:tcPr>
          <w:p>
            <w:pPr>
              <w:spacing w:after="0"/>
              <w:rPr>
                <w:rFonts w:hint="default" w:hAnsi="宋体"/>
                <w:color w:val="auto"/>
                <w:szCs w:val="21"/>
                <w:lang w:val="en-US" w:eastAsia="zh-CN"/>
              </w:rPr>
            </w:pPr>
            <w:r>
              <w:rPr>
                <w:rFonts w:hint="eastAsia" w:hAnsi="宋体"/>
                <w:color w:val="auto"/>
                <w:szCs w:val="21"/>
                <w:lang w:val="en-US" w:eastAsia="zh-CN"/>
              </w:rPr>
              <w:t>旅游攻略</w:t>
            </w:r>
          </w:p>
        </w:tc>
        <w:tc>
          <w:tcPr>
            <w:tcW w:w="791" w:type="dxa"/>
            <w:noWrap w:val="0"/>
            <w:vAlign w:val="center"/>
          </w:tcPr>
          <w:p>
            <w:pPr>
              <w:spacing w:after="0"/>
              <w:jc w:val="center"/>
              <w:rPr>
                <w:rFonts w:hint="default"/>
                <w:bCs/>
                <w:szCs w:val="21"/>
                <w:lang w:val="en-US" w:eastAsia="zh-CN"/>
              </w:rPr>
            </w:pPr>
          </w:p>
        </w:tc>
        <w:tc>
          <w:tcPr>
            <w:tcW w:w="723" w:type="dxa"/>
            <w:noWrap w:val="0"/>
            <w:vAlign w:val="center"/>
          </w:tcPr>
          <w:p>
            <w:pPr>
              <w:spacing w:after="0"/>
              <w:jc w:val="center"/>
              <w:rPr>
                <w:rFonts w:hint="eastAsia"/>
                <w:szCs w:val="21"/>
                <w:lang w:val="en-US" w:eastAsia="zh-CN"/>
              </w:rPr>
            </w:pPr>
            <w:r>
              <w:rPr>
                <w:rFonts w:hint="eastAsia"/>
                <w:bCs/>
                <w:szCs w:val="21"/>
                <w:lang w:val="en-US" w:eastAsia="zh-CN"/>
              </w:rPr>
              <w:t>15</w:t>
            </w:r>
          </w:p>
        </w:tc>
        <w:tc>
          <w:tcPr>
            <w:tcW w:w="958" w:type="dxa"/>
            <w:noWrap w:val="0"/>
            <w:vAlign w:val="center"/>
          </w:tcPr>
          <w:p>
            <w:pPr>
              <w:spacing w:after="0"/>
              <w:jc w:val="left"/>
              <w:rPr>
                <w:rFonts w:hint="eastAsia"/>
                <w:szCs w:val="21"/>
                <w:lang w:val="en-US" w:eastAsia="zh-CN"/>
              </w:rPr>
            </w:pPr>
          </w:p>
        </w:tc>
        <w:tc>
          <w:tcPr>
            <w:tcW w:w="6180" w:type="dxa"/>
            <w:noWrap w:val="0"/>
            <w:vAlign w:val="center"/>
          </w:tcPr>
          <w:p>
            <w:pPr>
              <w:spacing w:after="0"/>
              <w:jc w:val="left"/>
              <w:rPr>
                <w:rFonts w:hint="default" w:eastAsia="宋体"/>
                <w:szCs w:val="21"/>
                <w:lang w:val="en-US" w:eastAsia="zh-CN"/>
              </w:rPr>
            </w:pPr>
            <w:r>
              <w:rPr>
                <w:rFonts w:hint="eastAsia" w:hAnsi="宋体"/>
                <w:color w:val="auto"/>
                <w:szCs w:val="21"/>
                <w:lang w:val="en-US" w:eastAsia="zh-CN"/>
              </w:rPr>
              <w:t>携程、去哪儿网、驴妈妈等主要在线旅游网站等能查阅旅游攻略，每个网站得3分，最高不超过15分。</w:t>
            </w:r>
            <w:r>
              <w:rPr>
                <w:rFonts w:hint="eastAsia"/>
                <w:szCs w:val="21"/>
                <w:lang w:val="en-US" w:eastAsia="zh-CN"/>
              </w:rPr>
              <w:t>提供网址现场查看。</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color w:val="auto"/>
                <w:szCs w:val="21"/>
                <w:lang w:val="en-US" w:eastAsia="zh-CN"/>
              </w:rPr>
            </w:pPr>
            <w:r>
              <w:rPr>
                <w:rFonts w:hint="eastAsia" w:hAnsi="宋体"/>
                <w:color w:val="auto"/>
                <w:szCs w:val="21"/>
                <w:lang w:val="en-US" w:eastAsia="zh-CN"/>
              </w:rPr>
              <w:t>5.6</w:t>
            </w:r>
          </w:p>
        </w:tc>
        <w:tc>
          <w:tcPr>
            <w:tcW w:w="3812" w:type="dxa"/>
            <w:noWrap w:val="0"/>
            <w:vAlign w:val="center"/>
          </w:tcPr>
          <w:p>
            <w:pPr>
              <w:spacing w:after="0"/>
              <w:rPr>
                <w:rFonts w:hint="default" w:hAnsi="宋体"/>
                <w:color w:val="auto"/>
                <w:szCs w:val="21"/>
                <w:lang w:val="en-US" w:eastAsia="zh-CN"/>
              </w:rPr>
            </w:pPr>
            <w:r>
              <w:rPr>
                <w:rFonts w:hint="eastAsia" w:hAnsi="宋体"/>
                <w:color w:val="auto"/>
                <w:szCs w:val="21"/>
                <w:lang w:val="en-US" w:eastAsia="zh-CN"/>
              </w:rPr>
              <w:t>创新性营销</w:t>
            </w:r>
          </w:p>
        </w:tc>
        <w:tc>
          <w:tcPr>
            <w:tcW w:w="791" w:type="dxa"/>
            <w:noWrap w:val="0"/>
            <w:vAlign w:val="center"/>
          </w:tcPr>
          <w:p>
            <w:pPr>
              <w:spacing w:after="0"/>
              <w:jc w:val="center"/>
              <w:rPr>
                <w:rFonts w:hint="default"/>
                <w:bCs/>
                <w:szCs w:val="21"/>
                <w:lang w:val="en-US" w:eastAsia="zh-CN"/>
              </w:rPr>
            </w:pPr>
          </w:p>
        </w:tc>
        <w:tc>
          <w:tcPr>
            <w:tcW w:w="723" w:type="dxa"/>
            <w:noWrap w:val="0"/>
            <w:vAlign w:val="center"/>
          </w:tcPr>
          <w:p>
            <w:pPr>
              <w:spacing w:after="0"/>
              <w:jc w:val="center"/>
              <w:rPr>
                <w:rFonts w:hint="default"/>
                <w:szCs w:val="21"/>
                <w:lang w:val="en-US" w:eastAsia="zh-CN"/>
              </w:rPr>
            </w:pPr>
            <w:r>
              <w:rPr>
                <w:rFonts w:hint="eastAsia"/>
                <w:bCs/>
                <w:szCs w:val="21"/>
                <w:lang w:val="en-US" w:eastAsia="zh-CN"/>
              </w:rPr>
              <w:t>15</w:t>
            </w:r>
          </w:p>
        </w:tc>
        <w:tc>
          <w:tcPr>
            <w:tcW w:w="958" w:type="dxa"/>
            <w:noWrap w:val="0"/>
            <w:vAlign w:val="center"/>
          </w:tcPr>
          <w:p>
            <w:pPr>
              <w:spacing w:after="0"/>
              <w:jc w:val="center"/>
              <w:rPr>
                <w:rFonts w:hint="eastAsia"/>
                <w:szCs w:val="21"/>
                <w:lang w:val="en-US" w:eastAsia="zh-CN"/>
              </w:rPr>
            </w:pPr>
          </w:p>
        </w:tc>
        <w:tc>
          <w:tcPr>
            <w:tcW w:w="6180" w:type="dxa"/>
            <w:noWrap w:val="0"/>
            <w:vAlign w:val="center"/>
          </w:tcPr>
          <w:p>
            <w:pPr>
              <w:spacing w:after="0"/>
              <w:jc w:val="left"/>
              <w:rPr>
                <w:rFonts w:hint="default"/>
                <w:szCs w:val="21"/>
                <w:lang w:val="en-US" w:eastAsia="zh-CN"/>
              </w:rPr>
            </w:pPr>
            <w:r>
              <w:rPr>
                <w:rFonts w:hint="eastAsia" w:hAnsi="宋体"/>
                <w:color w:val="auto"/>
                <w:szCs w:val="21"/>
                <w:lang w:val="en-US" w:eastAsia="zh-CN"/>
              </w:rPr>
              <w:t>运用微博、微信、APP客户端、抖音、微电影等多种手段进行创新性营销，每种手段得3分，最高不超过15分。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Ansi="宋体"/>
                <w:szCs w:val="21"/>
              </w:rPr>
            </w:pPr>
            <w:r>
              <w:rPr>
                <w:b/>
                <w:bCs/>
                <w:szCs w:val="21"/>
              </w:rPr>
              <w:t>6</w:t>
            </w:r>
          </w:p>
        </w:tc>
        <w:tc>
          <w:tcPr>
            <w:tcW w:w="3812" w:type="dxa"/>
            <w:noWrap w:val="0"/>
            <w:vAlign w:val="center"/>
          </w:tcPr>
          <w:p>
            <w:pPr>
              <w:spacing w:after="0"/>
              <w:rPr>
                <w:rFonts w:hAnsi="宋体"/>
                <w:szCs w:val="21"/>
              </w:rPr>
            </w:pPr>
            <w:r>
              <w:rPr>
                <w:rFonts w:hint="eastAsia"/>
                <w:b/>
                <w:bCs/>
                <w:szCs w:val="21"/>
              </w:rPr>
              <w:t>社会统筹发展</w:t>
            </w:r>
          </w:p>
        </w:tc>
        <w:tc>
          <w:tcPr>
            <w:tcW w:w="791" w:type="dxa"/>
            <w:noWrap w:val="0"/>
            <w:vAlign w:val="center"/>
          </w:tcPr>
          <w:p>
            <w:pPr>
              <w:spacing w:after="0"/>
              <w:jc w:val="center"/>
              <w:rPr>
                <w:szCs w:val="21"/>
              </w:rPr>
            </w:pPr>
            <w:r>
              <w:rPr>
                <w:rFonts w:hint="eastAsia"/>
                <w:b/>
                <w:bCs/>
                <w:szCs w:val="21"/>
                <w:u w:val="single"/>
                <w:lang w:val="en-US" w:eastAsia="zh-CN"/>
              </w:rPr>
              <w:t>10</w:t>
            </w:r>
            <w:r>
              <w:rPr>
                <w:b/>
                <w:bCs/>
                <w:szCs w:val="21"/>
                <w:u w:val="single"/>
              </w:rPr>
              <w:t>0</w:t>
            </w:r>
          </w:p>
        </w:tc>
        <w:tc>
          <w:tcPr>
            <w:tcW w:w="723" w:type="dxa"/>
            <w:noWrap w:val="0"/>
            <w:vAlign w:val="center"/>
          </w:tcPr>
          <w:p>
            <w:pPr>
              <w:spacing w:after="0"/>
              <w:jc w:val="center"/>
              <w:rPr>
                <w:b/>
                <w:bCs/>
                <w:szCs w:val="21"/>
                <w:u w:val="single"/>
              </w:rPr>
            </w:pPr>
          </w:p>
        </w:tc>
        <w:tc>
          <w:tcPr>
            <w:tcW w:w="958" w:type="dxa"/>
            <w:noWrap w:val="0"/>
            <w:vAlign w:val="center"/>
          </w:tcPr>
          <w:p>
            <w:pPr>
              <w:spacing w:after="0"/>
              <w:jc w:val="center"/>
              <w:rPr>
                <w:b/>
                <w:bCs/>
                <w:szCs w:val="21"/>
                <w:u w:val="single"/>
              </w:rPr>
            </w:pPr>
          </w:p>
        </w:tc>
        <w:tc>
          <w:tcPr>
            <w:tcW w:w="6180" w:type="dxa"/>
            <w:noWrap w:val="0"/>
            <w:vAlign w:val="center"/>
          </w:tcPr>
          <w:p>
            <w:pPr>
              <w:spacing w:after="0"/>
              <w:jc w:val="center"/>
              <w:rPr>
                <w:b/>
                <w:bCs/>
                <w:szCs w:val="21"/>
                <w:u w:val="single"/>
              </w:rPr>
            </w:pPr>
          </w:p>
        </w:tc>
        <w:tc>
          <w:tcPr>
            <w:tcW w:w="848" w:type="dxa"/>
            <w:noWrap w:val="0"/>
            <w:vAlign w:val="center"/>
          </w:tcPr>
          <w:p>
            <w:pPr>
              <w:spacing w:after="0"/>
              <w:jc w:val="center"/>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Ansi="宋体"/>
                <w:szCs w:val="21"/>
              </w:rPr>
            </w:pPr>
            <w:r>
              <w:rPr>
                <w:rFonts w:hAnsi="宋体"/>
                <w:szCs w:val="21"/>
              </w:rPr>
              <w:t>6.1</w:t>
            </w:r>
          </w:p>
        </w:tc>
        <w:tc>
          <w:tcPr>
            <w:tcW w:w="3812" w:type="dxa"/>
            <w:noWrap w:val="0"/>
            <w:vAlign w:val="center"/>
          </w:tcPr>
          <w:p>
            <w:pPr>
              <w:spacing w:after="0"/>
              <w:rPr>
                <w:rFonts w:hAnsi="宋体"/>
                <w:szCs w:val="21"/>
              </w:rPr>
            </w:pPr>
            <w:r>
              <w:rPr>
                <w:rFonts w:hint="eastAsia" w:hAnsi="宋体"/>
                <w:szCs w:val="21"/>
              </w:rPr>
              <w:t>领导小组</w:t>
            </w:r>
            <w:r>
              <w:rPr>
                <w:rFonts w:hint="eastAsia" w:hAnsi="宋体"/>
                <w:szCs w:val="21"/>
                <w:lang w:eastAsia="zh-CN"/>
              </w:rPr>
              <w:t>或</w:t>
            </w:r>
            <w:r>
              <w:rPr>
                <w:rFonts w:hint="eastAsia" w:hAnsi="宋体"/>
                <w:szCs w:val="21"/>
              </w:rPr>
              <w:t>管理机构</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r>
              <w:rPr>
                <w:szCs w:val="21"/>
              </w:rPr>
              <w:t>10</w:t>
            </w:r>
          </w:p>
        </w:tc>
        <w:tc>
          <w:tcPr>
            <w:tcW w:w="958" w:type="dxa"/>
            <w:noWrap w:val="0"/>
            <w:vAlign w:val="center"/>
          </w:tcPr>
          <w:p>
            <w:pPr>
              <w:spacing w:after="0"/>
              <w:jc w:val="center"/>
              <w:rPr>
                <w:szCs w:val="21"/>
              </w:rPr>
            </w:pPr>
          </w:p>
        </w:tc>
        <w:tc>
          <w:tcPr>
            <w:tcW w:w="6180" w:type="dxa"/>
            <w:noWrap w:val="0"/>
            <w:vAlign w:val="center"/>
          </w:tcPr>
          <w:p>
            <w:pPr>
              <w:spacing w:after="0"/>
              <w:jc w:val="left"/>
              <w:rPr>
                <w:rFonts w:hint="eastAsia" w:eastAsia="宋体"/>
                <w:szCs w:val="21"/>
                <w:lang w:eastAsia="zh-CN"/>
              </w:rPr>
            </w:pPr>
            <w:r>
              <w:rPr>
                <w:rFonts w:hint="eastAsia" w:hAnsi="宋体"/>
                <w:szCs w:val="21"/>
              </w:rPr>
              <w:t>组织成立领导小组</w:t>
            </w:r>
            <w:r>
              <w:rPr>
                <w:rFonts w:hint="eastAsia" w:hAnsi="宋体"/>
                <w:szCs w:val="21"/>
                <w:lang w:eastAsia="zh-CN"/>
              </w:rPr>
              <w:t>或</w:t>
            </w:r>
            <w:r>
              <w:rPr>
                <w:rFonts w:hint="eastAsia" w:hAnsi="宋体"/>
                <w:szCs w:val="21"/>
              </w:rPr>
              <w:t>管理机构统筹示范区的资源保护、规划建设和开发经营，与当地居民之间宜建立畅通、有效的沟通和协调机制，形成良好的发展环境</w:t>
            </w:r>
            <w:r>
              <w:rPr>
                <w:rFonts w:hint="eastAsia" w:hAnsi="宋体"/>
                <w:szCs w:val="21"/>
                <w:lang w:eastAsia="zh-CN"/>
              </w:rPr>
              <w:t>。</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Ansi="宋体"/>
                <w:szCs w:val="21"/>
              </w:rPr>
            </w:pPr>
            <w:r>
              <w:rPr>
                <w:rFonts w:hAnsi="宋体"/>
                <w:szCs w:val="21"/>
              </w:rPr>
              <w:t>6.2</w:t>
            </w:r>
          </w:p>
        </w:tc>
        <w:tc>
          <w:tcPr>
            <w:tcW w:w="3812" w:type="dxa"/>
            <w:noWrap w:val="0"/>
            <w:vAlign w:val="center"/>
          </w:tcPr>
          <w:p>
            <w:pPr>
              <w:spacing w:after="0"/>
              <w:rPr>
                <w:rFonts w:hint="eastAsia" w:hAnsi="宋体" w:eastAsia="宋体"/>
                <w:szCs w:val="21"/>
                <w:lang w:eastAsia="zh-CN"/>
              </w:rPr>
            </w:pPr>
            <w:r>
              <w:rPr>
                <w:rFonts w:hint="eastAsia" w:hAnsi="宋体"/>
                <w:szCs w:val="21"/>
                <w:lang w:eastAsia="zh-CN"/>
              </w:rPr>
              <w:t>质量监控和服务</w:t>
            </w:r>
          </w:p>
        </w:tc>
        <w:tc>
          <w:tcPr>
            <w:tcW w:w="791" w:type="dxa"/>
            <w:noWrap w:val="0"/>
            <w:vAlign w:val="center"/>
          </w:tcPr>
          <w:p>
            <w:pPr>
              <w:spacing w:after="0"/>
              <w:jc w:val="center"/>
              <w:rPr>
                <w:szCs w:val="21"/>
              </w:rPr>
            </w:pPr>
          </w:p>
        </w:tc>
        <w:tc>
          <w:tcPr>
            <w:tcW w:w="723" w:type="dxa"/>
            <w:noWrap w:val="0"/>
            <w:vAlign w:val="center"/>
          </w:tcPr>
          <w:p>
            <w:pPr>
              <w:spacing w:after="0"/>
              <w:jc w:val="center"/>
              <w:rPr>
                <w:szCs w:val="21"/>
              </w:rPr>
            </w:pPr>
            <w:r>
              <w:rPr>
                <w:szCs w:val="21"/>
              </w:rPr>
              <w:t>10</w:t>
            </w:r>
          </w:p>
        </w:tc>
        <w:tc>
          <w:tcPr>
            <w:tcW w:w="958" w:type="dxa"/>
            <w:noWrap w:val="0"/>
            <w:vAlign w:val="center"/>
          </w:tcPr>
          <w:p>
            <w:pPr>
              <w:spacing w:after="0"/>
              <w:jc w:val="center"/>
              <w:rPr>
                <w:szCs w:val="21"/>
              </w:rPr>
            </w:pPr>
          </w:p>
        </w:tc>
        <w:tc>
          <w:tcPr>
            <w:tcW w:w="6180" w:type="dxa"/>
            <w:noWrap w:val="0"/>
            <w:vAlign w:val="center"/>
          </w:tcPr>
          <w:p>
            <w:pPr>
              <w:spacing w:after="0"/>
              <w:jc w:val="left"/>
              <w:rPr>
                <w:rFonts w:hint="eastAsia" w:eastAsia="宋体"/>
                <w:szCs w:val="21"/>
                <w:lang w:eastAsia="zh-CN"/>
              </w:rPr>
            </w:pPr>
            <w:r>
              <w:rPr>
                <w:rFonts w:hint="eastAsia"/>
                <w:szCs w:val="21"/>
                <w:lang w:eastAsia="zh-CN"/>
              </w:rPr>
              <w:t>必须出台相关文件和制度</w:t>
            </w:r>
            <w:r>
              <w:rPr>
                <w:rFonts w:hint="eastAsia" w:hAnsi="宋体"/>
                <w:szCs w:val="21"/>
                <w:lang w:eastAsia="zh-CN"/>
              </w:rPr>
              <w:t>对乡村旅游经营户的经营活动进行质量监控和服务</w:t>
            </w:r>
            <w:r>
              <w:rPr>
                <w:rFonts w:hint="eastAsia"/>
                <w:szCs w:val="21"/>
                <w:lang w:eastAsia="zh-CN"/>
              </w:rPr>
              <w:t>，并有相应奖惩记录。</w:t>
            </w:r>
            <w:r>
              <w:rPr>
                <w:rFonts w:hint="eastAsia" w:hAnsi="宋体"/>
                <w:szCs w:val="21"/>
              </w:rPr>
              <w:t>有得力措施对示范区内乡村旅游经营户的经营活动进行自律和服务，并开展活动，</w:t>
            </w:r>
            <w:r>
              <w:rPr>
                <w:rFonts w:hint="eastAsia" w:hAnsi="宋体"/>
                <w:szCs w:val="21"/>
                <w:lang w:eastAsia="zh-CN"/>
              </w:rPr>
              <w:t>出台相关文件和制度的，得</w:t>
            </w:r>
            <w:r>
              <w:rPr>
                <w:rFonts w:hint="eastAsia" w:hAnsi="宋体"/>
                <w:szCs w:val="21"/>
                <w:lang w:val="en-US" w:eastAsia="zh-CN"/>
              </w:rPr>
              <w:t>5分，有相应巡查和详细奖惩记录的，得5分</w:t>
            </w:r>
            <w:r>
              <w:rPr>
                <w:rFonts w:hint="eastAsia" w:hAnsi="宋体"/>
                <w:szCs w:val="21"/>
              </w:rPr>
              <w:t>。</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Ansi="宋体"/>
                <w:szCs w:val="21"/>
              </w:rPr>
            </w:pPr>
            <w:r>
              <w:rPr>
                <w:rFonts w:hAnsi="宋体"/>
                <w:szCs w:val="21"/>
              </w:rPr>
              <w:t>6.3</w:t>
            </w:r>
          </w:p>
        </w:tc>
        <w:tc>
          <w:tcPr>
            <w:tcW w:w="3812" w:type="dxa"/>
            <w:noWrap w:val="0"/>
            <w:vAlign w:val="center"/>
          </w:tcPr>
          <w:p>
            <w:pPr>
              <w:spacing w:after="0"/>
              <w:rPr>
                <w:rFonts w:hint="default" w:hAnsi="宋体" w:eastAsia="宋体"/>
                <w:szCs w:val="21"/>
                <w:lang w:val="en-US" w:eastAsia="zh-CN"/>
              </w:rPr>
            </w:pPr>
            <w:r>
              <w:rPr>
                <w:rFonts w:hint="eastAsia" w:hAnsi="宋体"/>
                <w:szCs w:val="21"/>
                <w:lang w:val="en-US" w:eastAsia="zh-CN"/>
              </w:rPr>
              <w:t>当地居民就业</w:t>
            </w:r>
          </w:p>
        </w:tc>
        <w:tc>
          <w:tcPr>
            <w:tcW w:w="791" w:type="dxa"/>
            <w:noWrap w:val="0"/>
            <w:vAlign w:val="center"/>
          </w:tcPr>
          <w:p>
            <w:pPr>
              <w:spacing w:after="0"/>
              <w:jc w:val="center"/>
              <w:rPr>
                <w:rFonts w:hint="eastAsia" w:hAnsi="宋体"/>
                <w:szCs w:val="21"/>
              </w:rPr>
            </w:pPr>
          </w:p>
        </w:tc>
        <w:tc>
          <w:tcPr>
            <w:tcW w:w="723" w:type="dxa"/>
            <w:noWrap w:val="0"/>
            <w:vAlign w:val="center"/>
          </w:tcPr>
          <w:p>
            <w:pPr>
              <w:spacing w:after="0"/>
              <w:jc w:val="center"/>
              <w:rPr>
                <w:szCs w:val="21"/>
              </w:rPr>
            </w:pPr>
            <w:r>
              <w:rPr>
                <w:rFonts w:hint="eastAsia" w:hAnsi="宋体"/>
                <w:szCs w:val="21"/>
              </w:rPr>
              <w:t>10</w:t>
            </w:r>
          </w:p>
        </w:tc>
        <w:tc>
          <w:tcPr>
            <w:tcW w:w="958" w:type="dxa"/>
            <w:noWrap w:val="0"/>
            <w:vAlign w:val="center"/>
          </w:tcPr>
          <w:p>
            <w:pPr>
              <w:spacing w:after="0"/>
              <w:jc w:val="center"/>
              <w:rPr>
                <w:szCs w:val="21"/>
              </w:rPr>
            </w:pPr>
          </w:p>
        </w:tc>
        <w:tc>
          <w:tcPr>
            <w:tcW w:w="6180" w:type="dxa"/>
            <w:noWrap w:val="0"/>
            <w:vAlign w:val="center"/>
          </w:tcPr>
          <w:p>
            <w:pPr>
              <w:spacing w:after="0"/>
              <w:jc w:val="left"/>
              <w:rPr>
                <w:rFonts w:hint="eastAsia" w:eastAsia="宋体"/>
                <w:szCs w:val="21"/>
                <w:lang w:eastAsia="zh-CN"/>
              </w:rPr>
            </w:pPr>
            <w:r>
              <w:rPr>
                <w:rFonts w:hint="eastAsia" w:hAnsi="宋体"/>
                <w:szCs w:val="21"/>
              </w:rPr>
              <w:t>当地居民就业人数占旅游业从业人员30%以上的，得10分，20%以上的，得5分，20%以下不得分</w:t>
            </w:r>
            <w:r>
              <w:rPr>
                <w:rFonts w:hint="eastAsia" w:hAnsi="宋体"/>
                <w:szCs w:val="21"/>
                <w:lang w:eastAsia="zh-CN"/>
              </w:rPr>
              <w:t>。</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Ansi="宋体"/>
                <w:szCs w:val="21"/>
              </w:rPr>
            </w:pPr>
            <w:r>
              <w:rPr>
                <w:rFonts w:hAnsi="宋体"/>
                <w:szCs w:val="21"/>
              </w:rPr>
              <w:t>6.4</w:t>
            </w:r>
          </w:p>
        </w:tc>
        <w:tc>
          <w:tcPr>
            <w:tcW w:w="3812" w:type="dxa"/>
            <w:noWrap w:val="0"/>
            <w:vAlign w:val="center"/>
          </w:tcPr>
          <w:p>
            <w:pPr>
              <w:spacing w:after="0"/>
              <w:rPr>
                <w:rFonts w:hAnsi="宋体"/>
                <w:szCs w:val="21"/>
              </w:rPr>
            </w:pPr>
            <w:r>
              <w:rPr>
                <w:rFonts w:hint="eastAsia" w:hAnsi="宋体"/>
                <w:szCs w:val="21"/>
              </w:rPr>
              <w:t>培训</w:t>
            </w:r>
          </w:p>
        </w:tc>
        <w:tc>
          <w:tcPr>
            <w:tcW w:w="791" w:type="dxa"/>
            <w:noWrap w:val="0"/>
            <w:vAlign w:val="center"/>
          </w:tcPr>
          <w:p>
            <w:pPr>
              <w:spacing w:after="0"/>
              <w:jc w:val="center"/>
              <w:rPr>
                <w:rFonts w:hAnsi="宋体"/>
                <w:szCs w:val="21"/>
              </w:rPr>
            </w:pPr>
          </w:p>
        </w:tc>
        <w:tc>
          <w:tcPr>
            <w:tcW w:w="723" w:type="dxa"/>
            <w:noWrap w:val="0"/>
            <w:vAlign w:val="center"/>
          </w:tcPr>
          <w:p>
            <w:pPr>
              <w:spacing w:after="0"/>
              <w:jc w:val="center"/>
              <w:rPr>
                <w:szCs w:val="21"/>
              </w:rPr>
            </w:pPr>
            <w:r>
              <w:rPr>
                <w:rFonts w:hint="eastAsia"/>
                <w:szCs w:val="21"/>
              </w:rPr>
              <w:t>10</w:t>
            </w:r>
          </w:p>
        </w:tc>
        <w:tc>
          <w:tcPr>
            <w:tcW w:w="958" w:type="dxa"/>
            <w:noWrap w:val="0"/>
            <w:vAlign w:val="center"/>
          </w:tcPr>
          <w:p>
            <w:pPr>
              <w:spacing w:after="0"/>
              <w:jc w:val="center"/>
              <w:rPr>
                <w:szCs w:val="21"/>
              </w:rPr>
            </w:pPr>
          </w:p>
        </w:tc>
        <w:tc>
          <w:tcPr>
            <w:tcW w:w="6180" w:type="dxa"/>
            <w:noWrap w:val="0"/>
            <w:vAlign w:val="center"/>
          </w:tcPr>
          <w:p>
            <w:pPr>
              <w:spacing w:after="0"/>
              <w:jc w:val="left"/>
              <w:rPr>
                <w:rFonts w:hint="eastAsia" w:eastAsia="宋体"/>
                <w:szCs w:val="21"/>
                <w:lang w:eastAsia="zh-CN"/>
              </w:rPr>
            </w:pPr>
            <w:r>
              <w:rPr>
                <w:rFonts w:hint="eastAsia" w:hAnsi="宋体"/>
                <w:szCs w:val="21"/>
                <w:lang w:val="en-US" w:eastAsia="zh-CN"/>
              </w:rPr>
              <w:t>制订年度培训计划。本</w:t>
            </w:r>
            <w:r>
              <w:rPr>
                <w:rFonts w:hint="eastAsia" w:hAnsi="宋体"/>
                <w:szCs w:val="21"/>
              </w:rPr>
              <w:t>年度内接受专业培训人次不低于旅游业从业人员的</w:t>
            </w:r>
            <w:r>
              <w:rPr>
                <w:rFonts w:hAnsi="宋体"/>
                <w:szCs w:val="21"/>
              </w:rPr>
              <w:t>80%</w:t>
            </w:r>
            <w:r>
              <w:rPr>
                <w:rFonts w:hint="eastAsia" w:hAnsi="宋体"/>
                <w:szCs w:val="21"/>
              </w:rPr>
              <w:t>，得10分，不低于</w:t>
            </w:r>
            <w:r>
              <w:rPr>
                <w:rFonts w:hAnsi="宋体"/>
                <w:szCs w:val="21"/>
              </w:rPr>
              <w:t>60%</w:t>
            </w:r>
            <w:r>
              <w:rPr>
                <w:rFonts w:hint="eastAsia" w:hAnsi="宋体"/>
                <w:szCs w:val="21"/>
              </w:rPr>
              <w:t>，得</w:t>
            </w:r>
            <w:r>
              <w:rPr>
                <w:rFonts w:hint="eastAsia" w:hAnsi="宋体"/>
                <w:szCs w:val="21"/>
                <w:lang w:val="en-US" w:eastAsia="zh-CN"/>
              </w:rPr>
              <w:t>5</w:t>
            </w:r>
            <w:r>
              <w:rPr>
                <w:rFonts w:hint="eastAsia" w:hAnsi="宋体"/>
                <w:szCs w:val="21"/>
              </w:rPr>
              <w:t>分，</w:t>
            </w:r>
            <w:r>
              <w:rPr>
                <w:rFonts w:hAnsi="宋体"/>
                <w:szCs w:val="21"/>
              </w:rPr>
              <w:t>60%</w:t>
            </w:r>
            <w:r>
              <w:rPr>
                <w:rFonts w:hint="eastAsia" w:hAnsi="宋体"/>
                <w:szCs w:val="21"/>
              </w:rPr>
              <w:t>以下不得分</w:t>
            </w:r>
            <w:r>
              <w:rPr>
                <w:rFonts w:hint="eastAsia" w:hAnsi="宋体"/>
                <w:szCs w:val="21"/>
                <w:lang w:eastAsia="zh-CN"/>
              </w:rPr>
              <w:t>。</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Ansi="宋体"/>
                <w:szCs w:val="21"/>
              </w:rPr>
              <w:t>6.5</w:t>
            </w:r>
          </w:p>
        </w:tc>
        <w:tc>
          <w:tcPr>
            <w:tcW w:w="3812" w:type="dxa"/>
            <w:noWrap w:val="0"/>
            <w:vAlign w:val="center"/>
          </w:tcPr>
          <w:p>
            <w:pPr>
              <w:spacing w:after="0"/>
              <w:rPr>
                <w:szCs w:val="21"/>
              </w:rPr>
            </w:pPr>
            <w:r>
              <w:rPr>
                <w:rFonts w:hint="eastAsia" w:hAnsi="宋体"/>
                <w:szCs w:val="21"/>
              </w:rPr>
              <w:t>公共服务设施共建共享</w:t>
            </w:r>
          </w:p>
        </w:tc>
        <w:tc>
          <w:tcPr>
            <w:tcW w:w="791" w:type="dxa"/>
            <w:noWrap w:val="0"/>
            <w:vAlign w:val="center"/>
          </w:tcPr>
          <w:p>
            <w:pPr>
              <w:spacing w:after="0"/>
              <w:jc w:val="center"/>
              <w:rPr>
                <w:b/>
                <w:szCs w:val="21"/>
                <w:u w:val="single"/>
              </w:rPr>
            </w:pPr>
          </w:p>
        </w:tc>
        <w:tc>
          <w:tcPr>
            <w:tcW w:w="723" w:type="dxa"/>
            <w:noWrap w:val="0"/>
            <w:vAlign w:val="center"/>
          </w:tcPr>
          <w:p>
            <w:pPr>
              <w:spacing w:after="0"/>
              <w:jc w:val="center"/>
              <w:rPr>
                <w:rFonts w:hint="eastAsia" w:hAnsi="宋体"/>
                <w:szCs w:val="21"/>
              </w:rPr>
            </w:pPr>
            <w:r>
              <w:rPr>
                <w:rFonts w:hint="eastAsia" w:hAnsi="宋体"/>
                <w:szCs w:val="21"/>
              </w:rPr>
              <w:t>10</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Ansi="宋体"/>
                <w:szCs w:val="21"/>
              </w:rPr>
            </w:pPr>
            <w:r>
              <w:rPr>
                <w:rFonts w:hint="eastAsia" w:hAnsi="宋体"/>
                <w:szCs w:val="21"/>
              </w:rPr>
              <w:t>示范区内的</w:t>
            </w:r>
            <w:r>
              <w:rPr>
                <w:rFonts w:hint="eastAsia" w:hAnsi="宋体"/>
                <w:szCs w:val="21"/>
                <w:lang w:val="en-US" w:eastAsia="zh-CN"/>
              </w:rPr>
              <w:t>乡村旅游</w:t>
            </w:r>
            <w:r>
              <w:rPr>
                <w:rFonts w:hint="eastAsia" w:hAnsi="宋体"/>
                <w:szCs w:val="21"/>
              </w:rPr>
              <w:t>设施做到共建共享</w:t>
            </w:r>
            <w:r>
              <w:rPr>
                <w:rFonts w:hint="eastAsia" w:hAnsi="宋体"/>
                <w:szCs w:val="21"/>
                <w:lang w:eastAsia="zh-CN"/>
              </w:rPr>
              <w:t>，</w:t>
            </w:r>
            <w:r>
              <w:rPr>
                <w:rFonts w:hint="eastAsia" w:hAnsi="宋体"/>
                <w:szCs w:val="21"/>
              </w:rPr>
              <w:t>能够为当地提供适当的公共服务</w:t>
            </w:r>
            <w:r>
              <w:rPr>
                <w:rFonts w:hint="eastAsia" w:hAnsi="宋体"/>
                <w:szCs w:val="21"/>
                <w:lang w:eastAsia="zh-CN"/>
              </w:rPr>
              <w:t>，</w:t>
            </w:r>
            <w:r>
              <w:rPr>
                <w:rFonts w:hint="eastAsia" w:hAnsi="宋体"/>
                <w:szCs w:val="21"/>
              </w:rPr>
              <w:t>专家实地考察后酌情给分。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eastAsia="宋体"/>
                <w:szCs w:val="21"/>
                <w:lang w:val="en-US" w:eastAsia="zh-CN"/>
              </w:rPr>
            </w:pPr>
            <w:r>
              <w:rPr>
                <w:rFonts w:hint="eastAsia" w:hAnsi="宋体"/>
                <w:szCs w:val="21"/>
                <w:lang w:val="en-US" w:eastAsia="zh-CN"/>
              </w:rPr>
              <w:t>6.6</w:t>
            </w:r>
          </w:p>
        </w:tc>
        <w:tc>
          <w:tcPr>
            <w:tcW w:w="3812" w:type="dxa"/>
            <w:noWrap w:val="0"/>
            <w:vAlign w:val="center"/>
          </w:tcPr>
          <w:p>
            <w:pPr>
              <w:spacing w:after="0"/>
              <w:rPr>
                <w:rFonts w:hint="eastAsia" w:hAnsi="宋体" w:eastAsia="宋体"/>
                <w:szCs w:val="21"/>
                <w:lang w:eastAsia="zh-CN"/>
              </w:rPr>
            </w:pPr>
            <w:r>
              <w:rPr>
                <w:rFonts w:hint="eastAsia" w:hAnsi="宋体"/>
                <w:szCs w:val="21"/>
                <w:lang w:eastAsia="zh-CN"/>
              </w:rPr>
              <w:t>旅游市场营销措施</w:t>
            </w:r>
          </w:p>
        </w:tc>
        <w:tc>
          <w:tcPr>
            <w:tcW w:w="791" w:type="dxa"/>
            <w:noWrap w:val="0"/>
            <w:vAlign w:val="center"/>
          </w:tcPr>
          <w:p>
            <w:pPr>
              <w:spacing w:after="0"/>
              <w:jc w:val="center"/>
              <w:rPr>
                <w:rFonts w:hint="default" w:hAnsi="宋体" w:eastAsia="宋体"/>
                <w:szCs w:val="21"/>
                <w:lang w:val="en-US" w:eastAsia="zh-CN"/>
              </w:rPr>
            </w:pPr>
          </w:p>
        </w:tc>
        <w:tc>
          <w:tcPr>
            <w:tcW w:w="723" w:type="dxa"/>
            <w:noWrap w:val="0"/>
            <w:vAlign w:val="center"/>
          </w:tcPr>
          <w:p>
            <w:pPr>
              <w:spacing w:after="0"/>
              <w:jc w:val="center"/>
              <w:rPr>
                <w:rFonts w:hint="eastAsia" w:hAnsi="宋体"/>
                <w:szCs w:val="21"/>
              </w:rPr>
            </w:pPr>
            <w:r>
              <w:rPr>
                <w:rFonts w:hint="eastAsia" w:hAnsi="宋体"/>
                <w:szCs w:val="21"/>
                <w:lang w:val="en-US" w:eastAsia="zh-CN"/>
              </w:rPr>
              <w:t>10</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eastAsia" w:hAnsi="宋体"/>
                <w:szCs w:val="21"/>
              </w:rPr>
            </w:pPr>
            <w:r>
              <w:rPr>
                <w:rFonts w:hint="eastAsia" w:hAnsi="宋体"/>
                <w:szCs w:val="21"/>
              </w:rPr>
              <w:t>制定</w:t>
            </w:r>
            <w:r>
              <w:rPr>
                <w:rFonts w:hint="eastAsia" w:hAnsi="宋体"/>
                <w:szCs w:val="21"/>
                <w:lang w:val="en-US" w:eastAsia="zh-CN"/>
              </w:rPr>
              <w:t>了</w:t>
            </w:r>
            <w:r>
              <w:rPr>
                <w:rFonts w:hint="eastAsia" w:hAnsi="宋体"/>
                <w:szCs w:val="21"/>
              </w:rPr>
              <w:t>明确、具有执行力的旅游市场开发奖励办法和奖励制度，</w:t>
            </w:r>
            <w:r>
              <w:rPr>
                <w:rFonts w:hint="eastAsia" w:hAnsi="宋体"/>
                <w:szCs w:val="21"/>
                <w:lang w:eastAsia="zh-CN"/>
              </w:rPr>
              <w:t>得</w:t>
            </w:r>
            <w:r>
              <w:rPr>
                <w:rFonts w:hint="eastAsia" w:hAnsi="宋体"/>
                <w:szCs w:val="21"/>
                <w:lang w:val="en-US" w:eastAsia="zh-CN"/>
              </w:rPr>
              <w:t>5分；</w:t>
            </w:r>
            <w:r>
              <w:rPr>
                <w:rFonts w:hint="eastAsia" w:hAnsi="宋体"/>
                <w:szCs w:val="21"/>
              </w:rPr>
              <w:t>对旅游市场营销和品牌推广过程中表现突出的集体、单位或个人进行切实的奖励</w:t>
            </w:r>
            <w:r>
              <w:rPr>
                <w:rFonts w:hint="eastAsia" w:hAnsi="宋体"/>
                <w:szCs w:val="21"/>
                <w:lang w:eastAsia="zh-CN"/>
              </w:rPr>
              <w:t>，得</w:t>
            </w:r>
            <w:r>
              <w:rPr>
                <w:rFonts w:hint="eastAsia" w:hAnsi="宋体"/>
                <w:szCs w:val="21"/>
                <w:lang w:val="en-US" w:eastAsia="zh-CN"/>
              </w:rPr>
              <w:t>5分</w:t>
            </w:r>
            <w:r>
              <w:rPr>
                <w:rFonts w:hint="eastAsia" w:hAnsi="宋体"/>
                <w:szCs w:val="21"/>
              </w:rPr>
              <w:t>。</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eastAsia="宋体"/>
                <w:szCs w:val="21"/>
                <w:lang w:val="en-US" w:eastAsia="zh-CN"/>
              </w:rPr>
            </w:pPr>
            <w:r>
              <w:rPr>
                <w:rFonts w:hint="eastAsia" w:hAnsi="宋体"/>
                <w:szCs w:val="21"/>
                <w:lang w:val="en-US" w:eastAsia="zh-CN"/>
              </w:rPr>
              <w:t>6.7</w:t>
            </w:r>
          </w:p>
        </w:tc>
        <w:tc>
          <w:tcPr>
            <w:tcW w:w="3812" w:type="dxa"/>
            <w:noWrap w:val="0"/>
            <w:vAlign w:val="center"/>
          </w:tcPr>
          <w:p>
            <w:pPr>
              <w:spacing w:after="0"/>
              <w:rPr>
                <w:rFonts w:hint="default" w:hAnsi="宋体"/>
                <w:szCs w:val="21"/>
                <w:lang w:val="en-US" w:eastAsia="zh-CN"/>
              </w:rPr>
            </w:pPr>
            <w:r>
              <w:rPr>
                <w:rFonts w:hint="eastAsia" w:hAnsi="宋体"/>
                <w:szCs w:val="21"/>
                <w:lang w:val="en-US" w:eastAsia="zh-CN"/>
              </w:rPr>
              <w:t>资金统筹</w:t>
            </w:r>
          </w:p>
        </w:tc>
        <w:tc>
          <w:tcPr>
            <w:tcW w:w="791" w:type="dxa"/>
            <w:noWrap w:val="0"/>
            <w:vAlign w:val="center"/>
          </w:tcPr>
          <w:p>
            <w:pPr>
              <w:spacing w:after="0"/>
              <w:jc w:val="center"/>
              <w:rPr>
                <w:rFonts w:hint="default" w:hAnsi="宋体" w:eastAsia="宋体"/>
                <w:szCs w:val="21"/>
                <w:lang w:val="en-US" w:eastAsia="zh-CN"/>
              </w:rPr>
            </w:pPr>
          </w:p>
        </w:tc>
        <w:tc>
          <w:tcPr>
            <w:tcW w:w="723" w:type="dxa"/>
            <w:noWrap w:val="0"/>
            <w:vAlign w:val="center"/>
          </w:tcPr>
          <w:p>
            <w:pPr>
              <w:spacing w:after="0"/>
              <w:jc w:val="center"/>
              <w:rPr>
                <w:rFonts w:hint="eastAsia" w:hAnsi="宋体"/>
                <w:szCs w:val="21"/>
              </w:rPr>
            </w:pPr>
            <w:r>
              <w:rPr>
                <w:rFonts w:hint="eastAsia" w:hAnsi="宋体"/>
                <w:szCs w:val="21"/>
                <w:lang w:val="en-US" w:eastAsia="zh-CN"/>
              </w:rPr>
              <w:t>40</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eastAsia" w:hAnsi="宋体" w:eastAsia="宋体"/>
                <w:szCs w:val="21"/>
                <w:lang w:eastAsia="zh-CN"/>
              </w:rPr>
            </w:pPr>
            <w:r>
              <w:rPr>
                <w:rFonts w:hint="default" w:hAnsi="宋体"/>
                <w:szCs w:val="21"/>
              </w:rPr>
              <w:t>职能部门安排涉旅资金占财政收入的2.5%</w:t>
            </w:r>
            <w:r>
              <w:rPr>
                <w:rFonts w:hint="eastAsia" w:hAnsi="宋体"/>
                <w:szCs w:val="21"/>
                <w:lang w:eastAsia="zh-CN"/>
              </w:rPr>
              <w:t>，</w:t>
            </w:r>
            <w:r>
              <w:rPr>
                <w:rFonts w:hint="eastAsia" w:hAnsi="宋体"/>
                <w:szCs w:val="21"/>
                <w:lang w:val="en-US" w:eastAsia="zh-CN"/>
              </w:rPr>
              <w:t>得10分</w:t>
            </w:r>
            <w:r>
              <w:rPr>
                <w:rFonts w:hint="default" w:hAnsi="宋体"/>
                <w:szCs w:val="21"/>
              </w:rPr>
              <w:t>；农林水等关联产业安排涉旅资金占财政资金的10%</w:t>
            </w:r>
            <w:r>
              <w:rPr>
                <w:rFonts w:hint="eastAsia" w:hAnsi="宋体"/>
                <w:szCs w:val="21"/>
                <w:lang w:eastAsia="zh-CN"/>
              </w:rPr>
              <w:t>，</w:t>
            </w:r>
            <w:r>
              <w:rPr>
                <w:rFonts w:hint="eastAsia" w:hAnsi="宋体"/>
                <w:szCs w:val="21"/>
                <w:lang w:val="en-US" w:eastAsia="zh-CN"/>
              </w:rPr>
              <w:t>得10分</w:t>
            </w:r>
            <w:r>
              <w:rPr>
                <w:rFonts w:hint="default" w:hAnsi="宋体"/>
                <w:szCs w:val="21"/>
              </w:rPr>
              <w:t>；城乡、交通等基础设施部门涉旅资金占财政资金的20%以上</w:t>
            </w:r>
            <w:r>
              <w:rPr>
                <w:rFonts w:hint="eastAsia" w:hAnsi="宋体"/>
                <w:szCs w:val="21"/>
                <w:lang w:eastAsia="zh-CN"/>
              </w:rPr>
              <w:t>，</w:t>
            </w:r>
            <w:r>
              <w:rPr>
                <w:rFonts w:hint="eastAsia" w:hAnsi="宋体"/>
                <w:szCs w:val="21"/>
                <w:lang w:val="en-US" w:eastAsia="zh-CN"/>
              </w:rPr>
              <w:t>得10分</w:t>
            </w:r>
            <w:r>
              <w:rPr>
                <w:rFonts w:hint="default" w:hAnsi="宋体"/>
                <w:szCs w:val="21"/>
              </w:rPr>
              <w:t>；出台部门联合申报项目奖励政策与资金</w:t>
            </w:r>
            <w:r>
              <w:rPr>
                <w:rFonts w:hint="eastAsia" w:hAnsi="宋体"/>
                <w:szCs w:val="21"/>
                <w:lang w:eastAsia="zh-CN"/>
              </w:rPr>
              <w:t>，</w:t>
            </w:r>
            <w:r>
              <w:rPr>
                <w:rFonts w:hint="eastAsia" w:hAnsi="宋体"/>
                <w:szCs w:val="21"/>
                <w:lang w:val="en-US" w:eastAsia="zh-CN"/>
              </w:rPr>
              <w:t>得10分</w:t>
            </w:r>
            <w:r>
              <w:rPr>
                <w:rFonts w:hint="default" w:hAnsi="宋体"/>
                <w:szCs w:val="21"/>
              </w:rPr>
              <w:t>。</w:t>
            </w:r>
            <w:r>
              <w:rPr>
                <w:rFonts w:hint="eastAsia" w:hAnsi="宋体"/>
                <w:szCs w:val="21"/>
                <w:lang w:eastAsia="zh-CN"/>
              </w:rPr>
              <w:t>达不到相应比例的，按比例给分。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b/>
                <w:bCs/>
                <w:szCs w:val="21"/>
                <w:lang w:val="en-US" w:eastAsia="zh-CN"/>
              </w:rPr>
            </w:pPr>
            <w:r>
              <w:rPr>
                <w:rFonts w:hint="eastAsia" w:hAnsi="宋体"/>
                <w:b/>
                <w:bCs/>
                <w:szCs w:val="21"/>
                <w:lang w:val="en-US" w:eastAsia="zh-CN"/>
              </w:rPr>
              <w:t>7</w:t>
            </w:r>
          </w:p>
        </w:tc>
        <w:tc>
          <w:tcPr>
            <w:tcW w:w="3812" w:type="dxa"/>
            <w:noWrap w:val="0"/>
            <w:vAlign w:val="center"/>
          </w:tcPr>
          <w:p>
            <w:pPr>
              <w:spacing w:after="0"/>
              <w:rPr>
                <w:rFonts w:hint="default" w:hAnsi="宋体"/>
                <w:b/>
                <w:bCs/>
                <w:szCs w:val="21"/>
                <w:lang w:val="en-US" w:eastAsia="zh-CN"/>
              </w:rPr>
            </w:pPr>
            <w:r>
              <w:rPr>
                <w:rFonts w:hint="eastAsia" w:hAnsi="宋体"/>
                <w:b/>
                <w:bCs/>
                <w:szCs w:val="21"/>
                <w:lang w:val="en-US" w:eastAsia="zh-CN"/>
              </w:rPr>
              <w:t>创新举措</w:t>
            </w:r>
          </w:p>
        </w:tc>
        <w:tc>
          <w:tcPr>
            <w:tcW w:w="791" w:type="dxa"/>
            <w:noWrap w:val="0"/>
            <w:vAlign w:val="center"/>
          </w:tcPr>
          <w:p>
            <w:pPr>
              <w:spacing w:after="0"/>
              <w:jc w:val="center"/>
              <w:rPr>
                <w:rFonts w:hint="default" w:hAnsi="宋体"/>
                <w:b/>
                <w:bCs/>
                <w:szCs w:val="21"/>
                <w:lang w:val="en-US" w:eastAsia="zh-CN"/>
              </w:rPr>
            </w:pPr>
            <w:r>
              <w:rPr>
                <w:rFonts w:hint="eastAsia" w:hAnsi="宋体"/>
                <w:b/>
                <w:bCs/>
                <w:szCs w:val="21"/>
                <w:u w:val="single"/>
                <w:lang w:val="en-US" w:eastAsia="zh-CN"/>
              </w:rPr>
              <w:t>50</w:t>
            </w:r>
          </w:p>
        </w:tc>
        <w:tc>
          <w:tcPr>
            <w:tcW w:w="723" w:type="dxa"/>
            <w:noWrap w:val="0"/>
            <w:vAlign w:val="center"/>
          </w:tcPr>
          <w:p>
            <w:pPr>
              <w:spacing w:after="0"/>
              <w:jc w:val="left"/>
              <w:rPr>
                <w:rFonts w:hint="eastAsia" w:hAnsi="宋体"/>
                <w:szCs w:val="21"/>
                <w:lang w:val="en-US" w:eastAsia="zh-CN"/>
              </w:rPr>
            </w:pPr>
          </w:p>
        </w:tc>
        <w:tc>
          <w:tcPr>
            <w:tcW w:w="958" w:type="dxa"/>
            <w:noWrap w:val="0"/>
            <w:vAlign w:val="center"/>
          </w:tcPr>
          <w:p>
            <w:pPr>
              <w:spacing w:after="0"/>
              <w:jc w:val="left"/>
              <w:rPr>
                <w:rFonts w:hint="eastAsia" w:hAnsi="宋体"/>
                <w:szCs w:val="21"/>
                <w:lang w:val="en-US" w:eastAsia="zh-CN"/>
              </w:rPr>
            </w:pPr>
          </w:p>
        </w:tc>
        <w:tc>
          <w:tcPr>
            <w:tcW w:w="6180" w:type="dxa"/>
            <w:noWrap w:val="0"/>
            <w:vAlign w:val="center"/>
          </w:tcPr>
          <w:p>
            <w:pPr>
              <w:spacing w:after="0"/>
              <w:jc w:val="both"/>
              <w:rPr>
                <w:rFonts w:hint="eastAsia" w:hAnsi="宋体"/>
                <w:szCs w:val="21"/>
              </w:rPr>
            </w:pP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szCs w:val="21"/>
                <w:lang w:val="en-US" w:eastAsia="zh-CN"/>
              </w:rPr>
            </w:pPr>
            <w:r>
              <w:rPr>
                <w:rFonts w:hint="eastAsia" w:hAnsi="宋体"/>
                <w:szCs w:val="21"/>
                <w:lang w:val="en-US" w:eastAsia="zh-CN"/>
              </w:rPr>
              <w:t>7.1</w:t>
            </w:r>
          </w:p>
        </w:tc>
        <w:tc>
          <w:tcPr>
            <w:tcW w:w="3812" w:type="dxa"/>
            <w:noWrap w:val="0"/>
            <w:vAlign w:val="center"/>
          </w:tcPr>
          <w:p>
            <w:pPr>
              <w:spacing w:after="0"/>
              <w:rPr>
                <w:rFonts w:hint="default" w:hAnsi="宋体"/>
                <w:szCs w:val="21"/>
                <w:lang w:val="en-US" w:eastAsia="zh-CN"/>
              </w:rPr>
            </w:pPr>
            <w:r>
              <w:rPr>
                <w:rFonts w:hint="eastAsia" w:hAnsi="宋体"/>
                <w:szCs w:val="21"/>
                <w:lang w:val="en-US" w:eastAsia="zh-CN"/>
              </w:rPr>
              <w:t>政策举措创新</w:t>
            </w:r>
          </w:p>
        </w:tc>
        <w:tc>
          <w:tcPr>
            <w:tcW w:w="791" w:type="dxa"/>
            <w:noWrap w:val="0"/>
            <w:vAlign w:val="center"/>
          </w:tcPr>
          <w:p>
            <w:pPr>
              <w:spacing w:after="0"/>
              <w:jc w:val="center"/>
              <w:rPr>
                <w:rFonts w:hint="default" w:hAnsi="宋体"/>
                <w:szCs w:val="21"/>
                <w:lang w:val="en-US" w:eastAsia="zh-CN"/>
              </w:rPr>
            </w:pPr>
          </w:p>
        </w:tc>
        <w:tc>
          <w:tcPr>
            <w:tcW w:w="723" w:type="dxa"/>
            <w:noWrap w:val="0"/>
            <w:vAlign w:val="center"/>
          </w:tcPr>
          <w:p>
            <w:pPr>
              <w:spacing w:after="0"/>
              <w:jc w:val="center"/>
              <w:rPr>
                <w:rFonts w:hint="eastAsia" w:hAnsi="宋体"/>
                <w:szCs w:val="21"/>
              </w:rPr>
            </w:pPr>
            <w:r>
              <w:rPr>
                <w:rFonts w:hint="eastAsia" w:hAnsi="宋体"/>
                <w:szCs w:val="21"/>
                <w:lang w:val="en-US" w:eastAsia="zh-CN"/>
              </w:rPr>
              <w:t>10</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default" w:hAnsi="宋体"/>
                <w:szCs w:val="21"/>
                <w:lang w:val="en-US"/>
              </w:rPr>
            </w:pPr>
            <w:r>
              <w:rPr>
                <w:rFonts w:hint="eastAsia" w:hAnsi="宋体"/>
                <w:szCs w:val="21"/>
                <w:lang w:val="en-US" w:eastAsia="zh-CN"/>
              </w:rPr>
              <w:t>创新促进乡村全域旅游发展的财政金融支持政策、投融资政策、土地政策、人才政策等，或有创新型做法使得政策更灵活有效落地实施，形成可推广、可复制的经验做法。在相关媒体有专题报道或获得过相应荣誉的，根据级别赋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szCs w:val="21"/>
                <w:lang w:val="en-US" w:eastAsia="zh-CN"/>
              </w:rPr>
            </w:pPr>
            <w:r>
              <w:rPr>
                <w:rFonts w:hint="eastAsia" w:hAnsi="宋体"/>
                <w:szCs w:val="21"/>
                <w:lang w:val="en-US" w:eastAsia="zh-CN"/>
              </w:rPr>
              <w:t>7.2</w:t>
            </w:r>
          </w:p>
        </w:tc>
        <w:tc>
          <w:tcPr>
            <w:tcW w:w="3812" w:type="dxa"/>
            <w:noWrap w:val="0"/>
            <w:vAlign w:val="center"/>
          </w:tcPr>
          <w:p>
            <w:pPr>
              <w:spacing w:after="0"/>
              <w:rPr>
                <w:rFonts w:hint="default" w:hAnsi="宋体"/>
                <w:szCs w:val="21"/>
                <w:lang w:val="en-US" w:eastAsia="zh-CN"/>
              </w:rPr>
            </w:pPr>
            <w:r>
              <w:rPr>
                <w:rFonts w:hint="eastAsia" w:hAnsi="宋体"/>
                <w:szCs w:val="21"/>
                <w:lang w:val="en-US" w:eastAsia="zh-CN"/>
              </w:rPr>
              <w:t>业态融合创新</w:t>
            </w:r>
          </w:p>
        </w:tc>
        <w:tc>
          <w:tcPr>
            <w:tcW w:w="791" w:type="dxa"/>
            <w:noWrap w:val="0"/>
            <w:vAlign w:val="center"/>
          </w:tcPr>
          <w:p>
            <w:pPr>
              <w:spacing w:after="0"/>
              <w:jc w:val="center"/>
              <w:rPr>
                <w:rFonts w:hint="default" w:hAnsi="宋体"/>
                <w:szCs w:val="21"/>
                <w:lang w:val="en-US" w:eastAsia="zh-CN"/>
              </w:rPr>
            </w:pPr>
          </w:p>
        </w:tc>
        <w:tc>
          <w:tcPr>
            <w:tcW w:w="723" w:type="dxa"/>
            <w:noWrap w:val="0"/>
            <w:vAlign w:val="center"/>
          </w:tcPr>
          <w:p>
            <w:pPr>
              <w:spacing w:after="0"/>
              <w:jc w:val="center"/>
              <w:rPr>
                <w:rFonts w:hint="eastAsia" w:hAnsi="宋体"/>
                <w:szCs w:val="21"/>
              </w:rPr>
            </w:pPr>
            <w:r>
              <w:rPr>
                <w:rFonts w:hint="eastAsia" w:hAnsi="宋体"/>
                <w:szCs w:val="21"/>
                <w:lang w:val="en-US" w:eastAsia="zh-CN"/>
              </w:rPr>
              <w:t>10</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eastAsia" w:hAnsi="宋体"/>
                <w:szCs w:val="21"/>
              </w:rPr>
            </w:pPr>
            <w:r>
              <w:rPr>
                <w:rFonts w:hint="eastAsia" w:hAnsi="宋体"/>
                <w:szCs w:val="21"/>
                <w:lang w:val="en-US" w:eastAsia="zh-CN"/>
              </w:rPr>
              <w:t>促进乡村旅游与文化、科技、生态、体育、电商、购物、农事体验等融合，为乡村旅游产品创新不断注入新活力和内容，形成可推广、可复制的经验做法。在相关媒体有专题报道或获得过相应荣誉的，根据级别赋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szCs w:val="21"/>
                <w:lang w:val="en-US" w:eastAsia="zh-CN"/>
              </w:rPr>
            </w:pPr>
            <w:r>
              <w:rPr>
                <w:rFonts w:hint="eastAsia" w:hAnsi="宋体"/>
                <w:szCs w:val="21"/>
                <w:lang w:val="en-US" w:eastAsia="zh-CN"/>
              </w:rPr>
              <w:t>7.3</w:t>
            </w:r>
          </w:p>
        </w:tc>
        <w:tc>
          <w:tcPr>
            <w:tcW w:w="3812" w:type="dxa"/>
            <w:noWrap w:val="0"/>
            <w:vAlign w:val="center"/>
          </w:tcPr>
          <w:p>
            <w:pPr>
              <w:spacing w:after="0"/>
              <w:rPr>
                <w:rFonts w:hint="default" w:hAnsi="宋体"/>
                <w:szCs w:val="21"/>
                <w:lang w:val="en-US" w:eastAsia="zh-CN"/>
              </w:rPr>
            </w:pPr>
            <w:r>
              <w:rPr>
                <w:rFonts w:hint="eastAsia" w:hAnsi="宋体"/>
                <w:szCs w:val="21"/>
                <w:lang w:val="en-US" w:eastAsia="zh-CN"/>
              </w:rPr>
              <w:t>经营模式创新</w:t>
            </w:r>
          </w:p>
        </w:tc>
        <w:tc>
          <w:tcPr>
            <w:tcW w:w="791" w:type="dxa"/>
            <w:noWrap w:val="0"/>
            <w:vAlign w:val="center"/>
          </w:tcPr>
          <w:p>
            <w:pPr>
              <w:spacing w:after="0"/>
              <w:jc w:val="center"/>
              <w:rPr>
                <w:rFonts w:hint="default" w:hAnsi="宋体"/>
                <w:szCs w:val="21"/>
                <w:lang w:val="en-US" w:eastAsia="zh-CN"/>
              </w:rPr>
            </w:pPr>
          </w:p>
        </w:tc>
        <w:tc>
          <w:tcPr>
            <w:tcW w:w="723" w:type="dxa"/>
            <w:noWrap w:val="0"/>
            <w:vAlign w:val="center"/>
          </w:tcPr>
          <w:p>
            <w:pPr>
              <w:spacing w:after="0"/>
              <w:jc w:val="center"/>
              <w:rPr>
                <w:rFonts w:hint="eastAsia" w:hAnsi="宋体"/>
                <w:szCs w:val="21"/>
              </w:rPr>
            </w:pPr>
            <w:r>
              <w:rPr>
                <w:rFonts w:hint="eastAsia" w:hAnsi="宋体"/>
                <w:szCs w:val="21"/>
                <w:lang w:val="en-US" w:eastAsia="zh-CN"/>
              </w:rPr>
              <w:t>10</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eastAsia" w:hAnsi="宋体"/>
                <w:szCs w:val="21"/>
              </w:rPr>
            </w:pPr>
            <w:r>
              <w:rPr>
                <w:rFonts w:hint="eastAsia" w:hAnsi="宋体"/>
                <w:szCs w:val="21"/>
                <w:lang w:val="en-US" w:eastAsia="zh-CN"/>
              </w:rPr>
              <w:t>根据地方实际和乡村旅游经营户发展需求，因地制宜地在示范区经营模式上进行探索和创新，以尽可能地发挥乡村旅游的综合带动能力和对区域经济发展的贡献能力，形成可推广、可复制的经验做法。在相关媒体有专题报道或获得过相应荣誉的，根据级别赋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szCs w:val="21"/>
                <w:lang w:val="en-US" w:eastAsia="zh-CN"/>
              </w:rPr>
            </w:pPr>
            <w:r>
              <w:rPr>
                <w:rFonts w:hint="eastAsia" w:hAnsi="宋体"/>
                <w:szCs w:val="21"/>
                <w:lang w:val="en-US" w:eastAsia="zh-CN"/>
              </w:rPr>
              <w:t>7.4</w:t>
            </w:r>
          </w:p>
        </w:tc>
        <w:tc>
          <w:tcPr>
            <w:tcW w:w="3812" w:type="dxa"/>
            <w:noWrap w:val="0"/>
            <w:vAlign w:val="center"/>
          </w:tcPr>
          <w:p>
            <w:pPr>
              <w:spacing w:after="0"/>
              <w:rPr>
                <w:rFonts w:hint="default" w:hAnsi="宋体"/>
                <w:szCs w:val="21"/>
                <w:lang w:val="en-US" w:eastAsia="zh-CN"/>
              </w:rPr>
            </w:pPr>
            <w:r>
              <w:rPr>
                <w:rFonts w:hint="eastAsia" w:hAnsi="宋体"/>
                <w:szCs w:val="21"/>
                <w:lang w:val="en-US" w:eastAsia="zh-CN"/>
              </w:rPr>
              <w:t>游客服务创新</w:t>
            </w:r>
          </w:p>
        </w:tc>
        <w:tc>
          <w:tcPr>
            <w:tcW w:w="791" w:type="dxa"/>
            <w:noWrap w:val="0"/>
            <w:vAlign w:val="center"/>
          </w:tcPr>
          <w:p>
            <w:pPr>
              <w:spacing w:after="0"/>
              <w:jc w:val="center"/>
              <w:rPr>
                <w:rFonts w:hint="default" w:hAnsi="宋体"/>
                <w:szCs w:val="21"/>
                <w:lang w:val="en-US" w:eastAsia="zh-CN"/>
              </w:rPr>
            </w:pPr>
          </w:p>
        </w:tc>
        <w:tc>
          <w:tcPr>
            <w:tcW w:w="723" w:type="dxa"/>
            <w:noWrap w:val="0"/>
            <w:vAlign w:val="center"/>
          </w:tcPr>
          <w:p>
            <w:pPr>
              <w:spacing w:after="0"/>
              <w:jc w:val="center"/>
              <w:rPr>
                <w:rFonts w:hint="eastAsia" w:hAnsi="宋体"/>
                <w:szCs w:val="21"/>
              </w:rPr>
            </w:pPr>
            <w:r>
              <w:rPr>
                <w:rFonts w:hint="eastAsia" w:hAnsi="宋体"/>
                <w:szCs w:val="21"/>
                <w:lang w:val="en-US" w:eastAsia="zh-CN"/>
              </w:rPr>
              <w:t>10</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eastAsia" w:hAnsi="宋体"/>
                <w:szCs w:val="21"/>
              </w:rPr>
            </w:pPr>
            <w:r>
              <w:rPr>
                <w:rFonts w:hint="eastAsia" w:hAnsi="宋体"/>
                <w:szCs w:val="21"/>
                <w:lang w:val="en-US" w:eastAsia="zh-CN"/>
              </w:rPr>
              <w:t>采用现代信息技术手段，与周边和上级旅游咨询服务中心实现服务集成，促使咨询服务常态化、优质化，采用智慧化手段为游客和乡村旅游经营户提供个性化服务，取得明显成效，并形成可推广、可复制的经验做法。在相关媒体有专题报道或获得过相应荣誉的，根据级别赋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szCs w:val="21"/>
                <w:lang w:val="en-US" w:eastAsia="zh-CN"/>
              </w:rPr>
            </w:pPr>
            <w:r>
              <w:rPr>
                <w:rFonts w:hint="eastAsia" w:hAnsi="宋体"/>
                <w:szCs w:val="21"/>
                <w:lang w:val="en-US" w:eastAsia="zh-CN"/>
              </w:rPr>
              <w:t>7.5</w:t>
            </w:r>
          </w:p>
        </w:tc>
        <w:tc>
          <w:tcPr>
            <w:tcW w:w="3812" w:type="dxa"/>
            <w:noWrap w:val="0"/>
            <w:vAlign w:val="center"/>
          </w:tcPr>
          <w:p>
            <w:pPr>
              <w:spacing w:after="0"/>
              <w:rPr>
                <w:rFonts w:hint="default" w:hAnsi="宋体"/>
                <w:szCs w:val="21"/>
                <w:lang w:val="en-US" w:eastAsia="zh-CN"/>
              </w:rPr>
            </w:pPr>
            <w:r>
              <w:rPr>
                <w:rFonts w:hint="eastAsia" w:hAnsi="宋体"/>
                <w:szCs w:val="21"/>
                <w:lang w:val="en-US" w:eastAsia="zh-CN"/>
              </w:rPr>
              <w:t>创业就业方式创新</w:t>
            </w:r>
          </w:p>
        </w:tc>
        <w:tc>
          <w:tcPr>
            <w:tcW w:w="791" w:type="dxa"/>
            <w:noWrap w:val="0"/>
            <w:vAlign w:val="center"/>
          </w:tcPr>
          <w:p>
            <w:pPr>
              <w:spacing w:after="0"/>
              <w:jc w:val="center"/>
              <w:rPr>
                <w:rFonts w:hint="default" w:hAnsi="宋体"/>
                <w:szCs w:val="21"/>
                <w:lang w:val="en-US" w:eastAsia="zh-CN"/>
              </w:rPr>
            </w:pPr>
          </w:p>
        </w:tc>
        <w:tc>
          <w:tcPr>
            <w:tcW w:w="723" w:type="dxa"/>
            <w:noWrap w:val="0"/>
            <w:vAlign w:val="center"/>
          </w:tcPr>
          <w:p>
            <w:pPr>
              <w:spacing w:after="0"/>
              <w:jc w:val="center"/>
              <w:rPr>
                <w:rFonts w:hint="eastAsia" w:hAnsi="宋体"/>
                <w:szCs w:val="21"/>
              </w:rPr>
            </w:pPr>
            <w:r>
              <w:rPr>
                <w:rFonts w:hint="eastAsia" w:hAnsi="宋体"/>
                <w:szCs w:val="21"/>
                <w:lang w:val="en-US" w:eastAsia="zh-CN"/>
              </w:rPr>
              <w:t>10</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eastAsia" w:hAnsi="宋体"/>
                <w:szCs w:val="21"/>
              </w:rPr>
            </w:pPr>
            <w:r>
              <w:rPr>
                <w:rFonts w:hint="eastAsia" w:hAnsi="宋体"/>
                <w:szCs w:val="21"/>
                <w:lang w:val="en-US" w:eastAsia="zh-CN"/>
              </w:rPr>
              <w:t>采用创新性的方式，推动地方群众的乡村旅游创业发展，推动青年返乡创业，取得明显成效，并形成可推广、可复制的经验做法。在相关媒体有专题报道或获得过相应荣誉的，根据级别赋分。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b/>
                <w:bCs/>
                <w:szCs w:val="21"/>
                <w:lang w:val="en-US" w:eastAsia="zh-CN"/>
              </w:rPr>
            </w:pPr>
            <w:r>
              <w:rPr>
                <w:rFonts w:hint="eastAsia" w:hAnsi="宋体"/>
                <w:b/>
                <w:bCs/>
                <w:szCs w:val="21"/>
                <w:lang w:val="en-US" w:eastAsia="zh-CN"/>
              </w:rPr>
              <w:t>8</w:t>
            </w:r>
          </w:p>
        </w:tc>
        <w:tc>
          <w:tcPr>
            <w:tcW w:w="3812" w:type="dxa"/>
            <w:noWrap w:val="0"/>
            <w:vAlign w:val="center"/>
          </w:tcPr>
          <w:p>
            <w:pPr>
              <w:spacing w:after="0"/>
              <w:rPr>
                <w:rFonts w:hint="eastAsia" w:hAnsi="宋体"/>
                <w:b/>
                <w:bCs/>
                <w:szCs w:val="21"/>
                <w:lang w:val="en-US" w:eastAsia="zh-CN"/>
              </w:rPr>
            </w:pPr>
            <w:r>
              <w:rPr>
                <w:rFonts w:hint="eastAsia" w:hAnsi="宋体"/>
                <w:b/>
                <w:bCs/>
                <w:szCs w:val="21"/>
                <w:lang w:val="en-US" w:eastAsia="zh-CN"/>
              </w:rPr>
              <w:t>扣分项</w:t>
            </w:r>
          </w:p>
        </w:tc>
        <w:tc>
          <w:tcPr>
            <w:tcW w:w="791" w:type="dxa"/>
            <w:noWrap w:val="0"/>
            <w:vAlign w:val="center"/>
          </w:tcPr>
          <w:p>
            <w:pPr>
              <w:spacing w:after="0"/>
              <w:jc w:val="center"/>
              <w:rPr>
                <w:rFonts w:hint="default" w:hAnsi="宋体"/>
                <w:b/>
                <w:bCs/>
                <w:szCs w:val="21"/>
                <w:lang w:val="en-US" w:eastAsia="zh-CN"/>
              </w:rPr>
            </w:pPr>
            <w:r>
              <w:rPr>
                <w:rFonts w:hint="eastAsia" w:hAnsi="宋体"/>
                <w:b/>
                <w:bCs/>
                <w:szCs w:val="21"/>
                <w:u w:val="single"/>
                <w:lang w:val="en-US" w:eastAsia="zh-CN"/>
              </w:rPr>
              <w:t>100</w:t>
            </w:r>
          </w:p>
        </w:tc>
        <w:tc>
          <w:tcPr>
            <w:tcW w:w="723" w:type="dxa"/>
            <w:noWrap w:val="0"/>
            <w:vAlign w:val="center"/>
          </w:tcPr>
          <w:p>
            <w:pPr>
              <w:spacing w:after="0"/>
              <w:rPr>
                <w:rFonts w:hint="eastAsia" w:hAnsi="宋体"/>
                <w:szCs w:val="21"/>
              </w:rPr>
            </w:pP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eastAsia" w:hAnsi="宋体"/>
                <w:szCs w:val="21"/>
              </w:rPr>
            </w:pP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szCs w:val="21"/>
                <w:lang w:val="en-US" w:eastAsia="zh-CN"/>
              </w:rPr>
            </w:pPr>
            <w:r>
              <w:rPr>
                <w:rFonts w:hint="eastAsia" w:hAnsi="宋体"/>
                <w:szCs w:val="21"/>
                <w:lang w:val="en-US" w:eastAsia="zh-CN"/>
              </w:rPr>
              <w:t>8.1</w:t>
            </w:r>
          </w:p>
        </w:tc>
        <w:tc>
          <w:tcPr>
            <w:tcW w:w="3812" w:type="dxa"/>
            <w:noWrap w:val="0"/>
            <w:vAlign w:val="center"/>
          </w:tcPr>
          <w:p>
            <w:pPr>
              <w:spacing w:after="0"/>
              <w:rPr>
                <w:rFonts w:hint="eastAsia" w:hAnsi="宋体"/>
                <w:szCs w:val="21"/>
                <w:lang w:val="en-US" w:eastAsia="zh-CN"/>
              </w:rPr>
            </w:pPr>
            <w:r>
              <w:rPr>
                <w:rFonts w:hint="eastAsia" w:hAnsi="宋体"/>
                <w:szCs w:val="21"/>
                <w:lang w:val="en-US" w:eastAsia="zh-CN"/>
              </w:rPr>
              <w:t>服务质量</w:t>
            </w:r>
          </w:p>
        </w:tc>
        <w:tc>
          <w:tcPr>
            <w:tcW w:w="791" w:type="dxa"/>
            <w:noWrap w:val="0"/>
            <w:vAlign w:val="center"/>
          </w:tcPr>
          <w:p>
            <w:pPr>
              <w:spacing w:after="0"/>
              <w:jc w:val="center"/>
              <w:rPr>
                <w:rFonts w:hint="default" w:hAnsi="宋体"/>
                <w:szCs w:val="21"/>
                <w:lang w:val="en-US" w:eastAsia="zh-CN"/>
              </w:rPr>
            </w:pPr>
          </w:p>
        </w:tc>
        <w:tc>
          <w:tcPr>
            <w:tcW w:w="723" w:type="dxa"/>
            <w:noWrap w:val="0"/>
            <w:vAlign w:val="center"/>
          </w:tcPr>
          <w:p>
            <w:pPr>
              <w:spacing w:after="0"/>
              <w:jc w:val="center"/>
              <w:rPr>
                <w:rFonts w:hint="default" w:hAnsi="宋体"/>
                <w:szCs w:val="21"/>
                <w:lang w:val="en-US"/>
              </w:rPr>
            </w:pPr>
            <w:r>
              <w:rPr>
                <w:rFonts w:hint="eastAsia" w:hAnsi="宋体"/>
                <w:szCs w:val="21"/>
                <w:lang w:val="en-US" w:eastAsia="zh-CN"/>
              </w:rPr>
              <w:t>25</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eastAsia" w:hAnsi="宋体"/>
                <w:szCs w:val="21"/>
              </w:rPr>
            </w:pPr>
            <w:r>
              <w:rPr>
                <w:rFonts w:hint="eastAsia" w:hAnsi="宋体"/>
                <w:szCs w:val="21"/>
                <w:lang w:val="en-US" w:eastAsia="zh-CN"/>
              </w:rPr>
              <w:t>示范区范围内的旅游景区近三年内被区县（市）级以上单位处分过的，摘牌扣25分，警告扣15分，公开批评扣5分。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szCs w:val="21"/>
                <w:lang w:val="en-US" w:eastAsia="zh-CN"/>
              </w:rPr>
            </w:pPr>
            <w:r>
              <w:rPr>
                <w:rFonts w:hint="eastAsia" w:hAnsi="宋体"/>
                <w:szCs w:val="21"/>
                <w:lang w:val="en-US" w:eastAsia="zh-CN"/>
              </w:rPr>
              <w:t>8.2</w:t>
            </w:r>
          </w:p>
        </w:tc>
        <w:tc>
          <w:tcPr>
            <w:tcW w:w="3812" w:type="dxa"/>
            <w:noWrap w:val="0"/>
            <w:vAlign w:val="center"/>
          </w:tcPr>
          <w:p>
            <w:pPr>
              <w:spacing w:after="0"/>
              <w:rPr>
                <w:rFonts w:hint="default" w:hAnsi="宋体"/>
                <w:szCs w:val="21"/>
                <w:lang w:val="en-US" w:eastAsia="zh-CN"/>
              </w:rPr>
            </w:pPr>
            <w:r>
              <w:rPr>
                <w:rFonts w:hint="eastAsia" w:hAnsi="宋体"/>
                <w:szCs w:val="21"/>
                <w:lang w:val="en-US" w:eastAsia="zh-CN"/>
              </w:rPr>
              <w:t>安全生产</w:t>
            </w:r>
          </w:p>
        </w:tc>
        <w:tc>
          <w:tcPr>
            <w:tcW w:w="791" w:type="dxa"/>
            <w:noWrap w:val="0"/>
            <w:vAlign w:val="center"/>
          </w:tcPr>
          <w:p>
            <w:pPr>
              <w:spacing w:after="0"/>
              <w:jc w:val="center"/>
              <w:rPr>
                <w:rFonts w:hint="default" w:hAnsi="宋体"/>
                <w:szCs w:val="21"/>
                <w:lang w:val="en-US" w:eastAsia="zh-CN"/>
              </w:rPr>
            </w:pPr>
          </w:p>
        </w:tc>
        <w:tc>
          <w:tcPr>
            <w:tcW w:w="723" w:type="dxa"/>
            <w:noWrap w:val="0"/>
            <w:vAlign w:val="center"/>
          </w:tcPr>
          <w:p>
            <w:pPr>
              <w:spacing w:after="0"/>
              <w:jc w:val="center"/>
              <w:rPr>
                <w:rFonts w:hint="default" w:hAnsi="宋体"/>
                <w:szCs w:val="21"/>
                <w:lang w:val="en-US"/>
              </w:rPr>
            </w:pPr>
            <w:r>
              <w:rPr>
                <w:rFonts w:hint="eastAsia" w:hAnsi="宋体"/>
                <w:szCs w:val="21"/>
                <w:lang w:val="en-US" w:eastAsia="zh-CN"/>
              </w:rPr>
              <w:t>25</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default" w:hAnsi="宋体"/>
                <w:szCs w:val="21"/>
                <w:lang w:val="en-US"/>
              </w:rPr>
            </w:pPr>
            <w:r>
              <w:rPr>
                <w:rFonts w:hint="eastAsia" w:hAnsi="宋体"/>
                <w:szCs w:val="21"/>
                <w:lang w:val="en-US" w:eastAsia="zh-CN"/>
              </w:rPr>
              <w:t>示范区近三年内发生旅游安全生产责任事故，处理不及时，造成不良影响的，最高扣25分。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szCs w:val="21"/>
                <w:lang w:val="en-US" w:eastAsia="zh-CN"/>
              </w:rPr>
            </w:pPr>
            <w:r>
              <w:rPr>
                <w:rFonts w:hint="eastAsia" w:hAnsi="宋体"/>
                <w:szCs w:val="21"/>
                <w:lang w:val="en-US" w:eastAsia="zh-CN"/>
              </w:rPr>
              <w:t>8.3</w:t>
            </w:r>
          </w:p>
        </w:tc>
        <w:tc>
          <w:tcPr>
            <w:tcW w:w="3812" w:type="dxa"/>
            <w:noWrap w:val="0"/>
            <w:vAlign w:val="center"/>
          </w:tcPr>
          <w:p>
            <w:pPr>
              <w:spacing w:after="0"/>
              <w:rPr>
                <w:rFonts w:hint="eastAsia" w:hAnsi="宋体"/>
                <w:szCs w:val="21"/>
                <w:lang w:val="en-US" w:eastAsia="zh-CN"/>
              </w:rPr>
            </w:pPr>
            <w:r>
              <w:rPr>
                <w:rFonts w:hint="eastAsia" w:hAnsi="宋体"/>
                <w:szCs w:val="21"/>
                <w:lang w:val="en-US" w:eastAsia="zh-CN"/>
              </w:rPr>
              <w:t>市场秩序</w:t>
            </w:r>
          </w:p>
        </w:tc>
        <w:tc>
          <w:tcPr>
            <w:tcW w:w="791" w:type="dxa"/>
            <w:noWrap w:val="0"/>
            <w:vAlign w:val="center"/>
          </w:tcPr>
          <w:p>
            <w:pPr>
              <w:spacing w:after="0"/>
              <w:jc w:val="center"/>
              <w:rPr>
                <w:rFonts w:hint="default" w:hAnsi="宋体"/>
                <w:szCs w:val="21"/>
                <w:lang w:val="en-US" w:eastAsia="zh-CN"/>
              </w:rPr>
            </w:pPr>
          </w:p>
        </w:tc>
        <w:tc>
          <w:tcPr>
            <w:tcW w:w="723" w:type="dxa"/>
            <w:noWrap w:val="0"/>
            <w:vAlign w:val="center"/>
          </w:tcPr>
          <w:p>
            <w:pPr>
              <w:spacing w:after="0"/>
              <w:jc w:val="center"/>
              <w:rPr>
                <w:rFonts w:hint="default" w:hAnsi="宋体"/>
                <w:szCs w:val="21"/>
                <w:lang w:val="en-US"/>
              </w:rPr>
            </w:pPr>
            <w:r>
              <w:rPr>
                <w:rFonts w:hint="eastAsia" w:hAnsi="宋体"/>
                <w:szCs w:val="21"/>
                <w:lang w:val="en-US" w:eastAsia="zh-CN"/>
              </w:rPr>
              <w:t>25</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eastAsia" w:hAnsi="宋体"/>
                <w:szCs w:val="21"/>
              </w:rPr>
            </w:pPr>
            <w:r>
              <w:rPr>
                <w:rFonts w:hint="eastAsia" w:hAnsi="宋体"/>
                <w:szCs w:val="21"/>
                <w:lang w:val="en-US" w:eastAsia="zh-CN"/>
              </w:rPr>
              <w:t>示范区近三年内发生旅游投诉、旅游负面舆情、旅游市场失信等市场秩序问题，处理不及时，造成不良影响的，最高扣25分。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rFonts w:hint="default" w:hAnsi="宋体"/>
                <w:szCs w:val="21"/>
                <w:lang w:val="en-US" w:eastAsia="zh-CN"/>
              </w:rPr>
            </w:pPr>
            <w:r>
              <w:rPr>
                <w:rFonts w:hint="eastAsia" w:hAnsi="宋体"/>
                <w:szCs w:val="21"/>
                <w:lang w:val="en-US" w:eastAsia="zh-CN"/>
              </w:rPr>
              <w:t>8.4</w:t>
            </w:r>
          </w:p>
        </w:tc>
        <w:tc>
          <w:tcPr>
            <w:tcW w:w="3812" w:type="dxa"/>
            <w:noWrap w:val="0"/>
            <w:vAlign w:val="center"/>
          </w:tcPr>
          <w:p>
            <w:pPr>
              <w:spacing w:after="0"/>
              <w:rPr>
                <w:rFonts w:hint="eastAsia" w:hAnsi="宋体"/>
                <w:szCs w:val="21"/>
                <w:lang w:val="en-US" w:eastAsia="zh-CN"/>
              </w:rPr>
            </w:pPr>
            <w:r>
              <w:rPr>
                <w:rFonts w:hint="eastAsia" w:hAnsi="宋体"/>
                <w:szCs w:val="21"/>
                <w:lang w:val="en-US" w:eastAsia="zh-CN"/>
              </w:rPr>
              <w:t>生态保护</w:t>
            </w:r>
          </w:p>
        </w:tc>
        <w:tc>
          <w:tcPr>
            <w:tcW w:w="791" w:type="dxa"/>
            <w:noWrap w:val="0"/>
            <w:vAlign w:val="center"/>
          </w:tcPr>
          <w:p>
            <w:pPr>
              <w:spacing w:after="0"/>
              <w:jc w:val="center"/>
              <w:rPr>
                <w:rFonts w:hint="default" w:hAnsi="宋体"/>
                <w:szCs w:val="21"/>
                <w:lang w:val="en-US" w:eastAsia="zh-CN"/>
              </w:rPr>
            </w:pPr>
          </w:p>
        </w:tc>
        <w:tc>
          <w:tcPr>
            <w:tcW w:w="723" w:type="dxa"/>
            <w:noWrap w:val="0"/>
            <w:vAlign w:val="center"/>
          </w:tcPr>
          <w:p>
            <w:pPr>
              <w:spacing w:after="0"/>
              <w:jc w:val="center"/>
              <w:rPr>
                <w:rFonts w:hint="default" w:hAnsi="宋体"/>
                <w:szCs w:val="21"/>
                <w:lang w:val="en-US"/>
              </w:rPr>
            </w:pPr>
            <w:r>
              <w:rPr>
                <w:rFonts w:hint="eastAsia" w:hAnsi="宋体"/>
                <w:szCs w:val="21"/>
                <w:lang w:val="en-US" w:eastAsia="zh-CN"/>
              </w:rPr>
              <w:t>25</w:t>
            </w:r>
          </w:p>
        </w:tc>
        <w:tc>
          <w:tcPr>
            <w:tcW w:w="958" w:type="dxa"/>
            <w:noWrap w:val="0"/>
            <w:vAlign w:val="center"/>
          </w:tcPr>
          <w:p>
            <w:pPr>
              <w:spacing w:after="0"/>
              <w:rPr>
                <w:rFonts w:hint="eastAsia" w:hAnsi="宋体"/>
                <w:szCs w:val="21"/>
              </w:rPr>
            </w:pPr>
          </w:p>
        </w:tc>
        <w:tc>
          <w:tcPr>
            <w:tcW w:w="6180" w:type="dxa"/>
            <w:noWrap w:val="0"/>
            <w:vAlign w:val="center"/>
          </w:tcPr>
          <w:p>
            <w:pPr>
              <w:spacing w:after="0"/>
              <w:rPr>
                <w:rFonts w:hint="eastAsia" w:hAnsi="宋体"/>
                <w:szCs w:val="21"/>
              </w:rPr>
            </w:pPr>
            <w:r>
              <w:rPr>
                <w:rFonts w:hint="eastAsia" w:hAnsi="宋体"/>
                <w:szCs w:val="21"/>
                <w:lang w:val="en-US" w:eastAsia="zh-CN"/>
              </w:rPr>
              <w:t>示范区近三年内发生生态环境破坏事件，处理不及时，造成不良影响的，最高扣25分。</w:t>
            </w:r>
          </w:p>
        </w:tc>
        <w:tc>
          <w:tcPr>
            <w:tcW w:w="848" w:type="dxa"/>
            <w:noWrap w:val="0"/>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dxa"/>
            <w:noWrap w:val="0"/>
            <w:vAlign w:val="center"/>
          </w:tcPr>
          <w:p>
            <w:pPr>
              <w:spacing w:after="0"/>
              <w:rPr>
                <w:bCs/>
                <w:szCs w:val="21"/>
              </w:rPr>
            </w:pPr>
            <w:r>
              <w:rPr>
                <w:rFonts w:hint="eastAsia" w:hAnsi="宋体"/>
                <w:b/>
                <w:bCs/>
                <w:szCs w:val="21"/>
              </w:rPr>
              <w:t>合计</w:t>
            </w:r>
          </w:p>
        </w:tc>
        <w:tc>
          <w:tcPr>
            <w:tcW w:w="3812" w:type="dxa"/>
            <w:noWrap w:val="0"/>
            <w:vAlign w:val="center"/>
          </w:tcPr>
          <w:p>
            <w:pPr>
              <w:spacing w:after="0"/>
              <w:rPr>
                <w:szCs w:val="21"/>
              </w:rPr>
            </w:pPr>
          </w:p>
        </w:tc>
        <w:tc>
          <w:tcPr>
            <w:tcW w:w="791" w:type="dxa"/>
            <w:noWrap w:val="0"/>
            <w:vAlign w:val="center"/>
          </w:tcPr>
          <w:p>
            <w:pPr>
              <w:spacing w:after="0"/>
              <w:jc w:val="center"/>
              <w:rPr>
                <w:b/>
                <w:szCs w:val="21"/>
                <w:u w:val="single"/>
              </w:rPr>
            </w:pPr>
            <w:r>
              <w:rPr>
                <w:rFonts w:hint="eastAsia"/>
                <w:b/>
                <w:szCs w:val="21"/>
                <w:u w:val="single"/>
                <w:lang w:val="en-US" w:eastAsia="zh-CN"/>
              </w:rPr>
              <w:t>10</w:t>
            </w:r>
            <w:r>
              <w:rPr>
                <w:b/>
                <w:szCs w:val="21"/>
                <w:u w:val="single"/>
              </w:rPr>
              <w:t>00</w:t>
            </w:r>
          </w:p>
        </w:tc>
        <w:tc>
          <w:tcPr>
            <w:tcW w:w="723" w:type="dxa"/>
            <w:noWrap w:val="0"/>
            <w:vAlign w:val="top"/>
          </w:tcPr>
          <w:p>
            <w:pPr>
              <w:spacing w:after="0"/>
              <w:jc w:val="center"/>
              <w:rPr>
                <w:b/>
                <w:szCs w:val="21"/>
                <w:u w:val="single"/>
              </w:rPr>
            </w:pPr>
          </w:p>
        </w:tc>
        <w:tc>
          <w:tcPr>
            <w:tcW w:w="958" w:type="dxa"/>
            <w:noWrap w:val="0"/>
            <w:vAlign w:val="top"/>
          </w:tcPr>
          <w:p>
            <w:pPr>
              <w:spacing w:after="0"/>
              <w:jc w:val="center"/>
              <w:rPr>
                <w:b/>
                <w:szCs w:val="21"/>
                <w:u w:val="single"/>
              </w:rPr>
            </w:pPr>
          </w:p>
        </w:tc>
        <w:tc>
          <w:tcPr>
            <w:tcW w:w="6180" w:type="dxa"/>
            <w:noWrap w:val="0"/>
            <w:vAlign w:val="top"/>
          </w:tcPr>
          <w:p>
            <w:pPr>
              <w:spacing w:after="0"/>
              <w:jc w:val="center"/>
              <w:rPr>
                <w:b/>
                <w:szCs w:val="21"/>
                <w:u w:val="single"/>
              </w:rPr>
            </w:pPr>
          </w:p>
        </w:tc>
        <w:tc>
          <w:tcPr>
            <w:tcW w:w="848" w:type="dxa"/>
            <w:noWrap w:val="0"/>
            <w:vAlign w:val="top"/>
          </w:tcPr>
          <w:p>
            <w:pPr>
              <w:spacing w:after="0"/>
              <w:jc w:val="center"/>
              <w:rPr>
                <w:szCs w:val="21"/>
              </w:rPr>
            </w:pPr>
          </w:p>
        </w:tc>
      </w:tr>
    </w:tbl>
    <w:p>
      <w:pPr>
        <w:rPr>
          <w:rFonts w:hint="eastAsia"/>
        </w:rPr>
      </w:pPr>
    </w:p>
    <w:p>
      <w:pPr>
        <w:rPr>
          <w:rFonts w:hint="eastAsia" w:eastAsia="宋体"/>
          <w:lang w:eastAsia="zh-CN"/>
        </w:rPr>
      </w:pPr>
    </w:p>
    <w:p>
      <w:pPr>
        <w:pStyle w:val="21"/>
        <w:ind w:firstLine="420"/>
      </w:pPr>
    </w:p>
    <w:p>
      <w:pPr>
        <w:pStyle w:val="122"/>
      </w:pPr>
      <w:r>
        <w:t>_________________________________</w:t>
      </w:r>
    </w:p>
    <w:sectPr>
      <w:pgSz w:w="16838" w:h="11906" w:orient="landscape"/>
      <w:pgMar w:top="1417" w:right="1440" w:bottom="1134" w:left="1440" w:header="1418" w:footer="1134" w:gutter="0"/>
      <w:pgBorders>
        <w:top w:val="none" w:sz="0" w:space="0"/>
        <w:left w:val="none" w:sz="0" w:space="0"/>
        <w:bottom w:val="none" w:sz="0" w:space="0"/>
        <w:right w:val="none" w:sz="0" w:space="0"/>
      </w:pgBorders>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t>DB 3302/T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default" w:hAnsi="黑体" w:eastAsia="黑体"/>
        <w:lang w:val="en-US" w:eastAsia="zh-CN"/>
      </w:rPr>
    </w:pPr>
    <w:r>
      <w:rPr>
        <w:rFonts w:hAnsi="黑体"/>
      </w:rPr>
      <w:t>DB3302/T ××××—</w:t>
    </w:r>
    <w:r>
      <w:rPr>
        <w:rFonts w:hint="eastAsia" w:hAnsi="黑体"/>
        <w:lang w:val="en-US" w:eastAsia="zh-CN"/>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tentative="0">
      <w:start w:val="1"/>
      <w:numFmt w:val="decimal"/>
      <w:pStyle w:val="6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tentative="0">
      <w:start w:val="1"/>
      <w:numFmt w:val="none"/>
      <w:pStyle w:val="5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1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60"/>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92"/>
      <w:suff w:val="space"/>
      <w:lvlText w:val="%1"/>
      <w:lvlJc w:val="left"/>
      <w:pPr>
        <w:ind w:left="623" w:hanging="425"/>
      </w:pPr>
      <w:rPr>
        <w:rFonts w:hint="eastAsia"/>
      </w:rPr>
    </w:lvl>
    <w:lvl w:ilvl="1" w:tentative="0">
      <w:start w:val="1"/>
      <w:numFmt w:val="decimal"/>
      <w:pStyle w:val="9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tentative="0">
      <w:start w:val="1"/>
      <w:numFmt w:val="lowerLetter"/>
      <w:pStyle w:val="55"/>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0"/>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57"/>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9">
    <w:nsid w:val="520F62E9"/>
    <w:multiLevelType w:val="multilevel"/>
    <w:tmpl w:val="520F62E9"/>
    <w:lvl w:ilvl="0" w:tentative="0">
      <w:start w:val="1"/>
      <w:numFmt w:val="decimal"/>
      <w:pStyle w:val="121"/>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63562F"/>
    <w:multiLevelType w:val="multilevel"/>
    <w:tmpl w:val="5E63562F"/>
    <w:lvl w:ilvl="0" w:tentative="0">
      <w:start w:val="1"/>
      <w:numFmt w:val="decimal"/>
      <w:pStyle w:val="5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tentative="0">
      <w:start w:val="1"/>
      <w:numFmt w:val="upperLetter"/>
      <w:pStyle w:val="81"/>
      <w:lvlText w:val="%1"/>
      <w:lvlJc w:val="left"/>
      <w:pPr>
        <w:tabs>
          <w:tab w:val="left" w:pos="0"/>
        </w:tabs>
        <w:ind w:left="0" w:hanging="425"/>
      </w:pPr>
      <w:rPr>
        <w:rFonts w:hint="eastAsia"/>
      </w:rPr>
    </w:lvl>
    <w:lvl w:ilvl="1" w:tentative="0">
      <w:start w:val="1"/>
      <w:numFmt w:val="decimal"/>
      <w:pStyle w:val="8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tentative="0">
      <w:start w:val="1"/>
      <w:numFmt w:val="decimal"/>
      <w:pStyle w:val="119"/>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7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7"/>
      <w:suff w:val="nothing"/>
      <w:lvlText w:val="%1.%2.%3　"/>
      <w:lvlJc w:val="left"/>
      <w:pPr>
        <w:ind w:left="0" w:firstLine="0"/>
      </w:pPr>
      <w:rPr>
        <w:rFonts w:hint="eastAsia" w:ascii="黑体" w:hAnsi="Times New Roman" w:eastAsia="黑体"/>
        <w:b w:val="0"/>
        <w:i w:val="0"/>
        <w:sz w:val="21"/>
      </w:rPr>
    </w:lvl>
    <w:lvl w:ilvl="3" w:tentative="0">
      <w:start w:val="1"/>
      <w:numFmt w:val="decimal"/>
      <w:pStyle w:val="83"/>
      <w:suff w:val="nothing"/>
      <w:lvlText w:val="%1.%2.%3.%4　"/>
      <w:lvlJc w:val="left"/>
      <w:pPr>
        <w:ind w:left="0" w:firstLine="0"/>
      </w:pPr>
      <w:rPr>
        <w:rFonts w:hint="eastAsia" w:ascii="黑体" w:hAnsi="Times New Roman" w:eastAsia="黑体"/>
        <w:b w:val="0"/>
        <w:i w:val="0"/>
        <w:sz w:val="21"/>
      </w:rPr>
    </w:lvl>
    <w:lvl w:ilvl="4" w:tentative="0">
      <w:start w:val="1"/>
      <w:numFmt w:val="decimal"/>
      <w:pStyle w:val="87"/>
      <w:suff w:val="nothing"/>
      <w:lvlText w:val="%1.%2.%3.%4.%5　"/>
      <w:lvlJc w:val="left"/>
      <w:pPr>
        <w:ind w:left="0" w:firstLine="0"/>
      </w:pPr>
      <w:rPr>
        <w:rFonts w:hint="eastAsia" w:ascii="黑体" w:hAnsi="Times New Roman" w:eastAsia="黑体"/>
        <w:b w:val="0"/>
        <w:i w:val="0"/>
        <w:sz w:val="21"/>
      </w:rPr>
    </w:lvl>
    <w:lvl w:ilvl="5" w:tentative="0">
      <w:start w:val="1"/>
      <w:numFmt w:val="decimal"/>
      <w:pStyle w:val="90"/>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tentative="0">
      <w:start w:val="1"/>
      <w:numFmt w:val="decimal"/>
      <w:pStyle w:val="58"/>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tentative="0">
      <w:start w:val="1"/>
      <w:numFmt w:val="lowerLetter"/>
      <w:pStyle w:val="99"/>
      <w:lvlText w:val="%1)"/>
      <w:lvlJc w:val="left"/>
      <w:pPr>
        <w:tabs>
          <w:tab w:val="left" w:pos="839"/>
        </w:tabs>
        <w:ind w:left="839" w:hanging="419"/>
      </w:pPr>
      <w:rPr>
        <w:rFonts w:hint="eastAsia" w:ascii="宋体" w:eastAsia="宋体"/>
        <w:b w:val="0"/>
        <w:i w:val="0"/>
        <w:sz w:val="21"/>
      </w:rPr>
    </w:lvl>
    <w:lvl w:ilvl="1" w:tentative="0">
      <w:start w:val="1"/>
      <w:numFmt w:val="decimal"/>
      <w:pStyle w:val="8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val="1"/>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8464B"/>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060E"/>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0F5033"/>
    <w:rsid w:val="000F640E"/>
    <w:rsid w:val="00104E29"/>
    <w:rsid w:val="001056DE"/>
    <w:rsid w:val="001124C0"/>
    <w:rsid w:val="00117A25"/>
    <w:rsid w:val="00121293"/>
    <w:rsid w:val="0013175F"/>
    <w:rsid w:val="0013364D"/>
    <w:rsid w:val="001343BB"/>
    <w:rsid w:val="00143521"/>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C7637"/>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315"/>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56DE"/>
    <w:rsid w:val="002B707C"/>
    <w:rsid w:val="002C65C9"/>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04FF"/>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04D2F"/>
    <w:rsid w:val="004200D9"/>
    <w:rsid w:val="00425082"/>
    <w:rsid w:val="00431DEB"/>
    <w:rsid w:val="0044259D"/>
    <w:rsid w:val="004439D9"/>
    <w:rsid w:val="00446B29"/>
    <w:rsid w:val="004524BE"/>
    <w:rsid w:val="00453F9A"/>
    <w:rsid w:val="00454CC3"/>
    <w:rsid w:val="00464903"/>
    <w:rsid w:val="00471E91"/>
    <w:rsid w:val="00474079"/>
    <w:rsid w:val="00474675"/>
    <w:rsid w:val="0047470C"/>
    <w:rsid w:val="00484C88"/>
    <w:rsid w:val="00490C4E"/>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03D6F"/>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5F2840"/>
    <w:rsid w:val="00601622"/>
    <w:rsid w:val="0060789B"/>
    <w:rsid w:val="0061037E"/>
    <w:rsid w:val="00613FAA"/>
    <w:rsid w:val="00616C36"/>
    <w:rsid w:val="0061716C"/>
    <w:rsid w:val="006171AF"/>
    <w:rsid w:val="00617868"/>
    <w:rsid w:val="006243A1"/>
    <w:rsid w:val="00626005"/>
    <w:rsid w:val="00632E56"/>
    <w:rsid w:val="00635CBA"/>
    <w:rsid w:val="00636523"/>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35BE"/>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E5412"/>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40A49"/>
    <w:rsid w:val="007419C3"/>
    <w:rsid w:val="007456BD"/>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21E1"/>
    <w:rsid w:val="00795C73"/>
    <w:rsid w:val="007A309F"/>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0B9A"/>
    <w:rsid w:val="00813412"/>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6538F"/>
    <w:rsid w:val="0087198C"/>
    <w:rsid w:val="00872C1F"/>
    <w:rsid w:val="00873B42"/>
    <w:rsid w:val="00877CB0"/>
    <w:rsid w:val="008805AC"/>
    <w:rsid w:val="00880D1A"/>
    <w:rsid w:val="00884468"/>
    <w:rsid w:val="008856D8"/>
    <w:rsid w:val="00892E82"/>
    <w:rsid w:val="00893277"/>
    <w:rsid w:val="00895FA9"/>
    <w:rsid w:val="008A1035"/>
    <w:rsid w:val="008A29E1"/>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071C5"/>
    <w:rsid w:val="00911391"/>
    <w:rsid w:val="0091331C"/>
    <w:rsid w:val="009137BD"/>
    <w:rsid w:val="0091503D"/>
    <w:rsid w:val="009171F1"/>
    <w:rsid w:val="009221FB"/>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6DD9"/>
    <w:rsid w:val="009877D3"/>
    <w:rsid w:val="00994E8F"/>
    <w:rsid w:val="009951DC"/>
    <w:rsid w:val="009959BB"/>
    <w:rsid w:val="00997158"/>
    <w:rsid w:val="009A0827"/>
    <w:rsid w:val="009A3A7C"/>
    <w:rsid w:val="009A5D33"/>
    <w:rsid w:val="009A72AC"/>
    <w:rsid w:val="009A7D84"/>
    <w:rsid w:val="009B2323"/>
    <w:rsid w:val="009B2ADB"/>
    <w:rsid w:val="009B4C7C"/>
    <w:rsid w:val="009B603A"/>
    <w:rsid w:val="009C2D0E"/>
    <w:rsid w:val="009C3DAC"/>
    <w:rsid w:val="009C42E0"/>
    <w:rsid w:val="009D3230"/>
    <w:rsid w:val="009D5362"/>
    <w:rsid w:val="009E1415"/>
    <w:rsid w:val="009E6116"/>
    <w:rsid w:val="009E7E25"/>
    <w:rsid w:val="009F02E9"/>
    <w:rsid w:val="00A02E43"/>
    <w:rsid w:val="00A05368"/>
    <w:rsid w:val="00A065F9"/>
    <w:rsid w:val="00A07011"/>
    <w:rsid w:val="00A07F34"/>
    <w:rsid w:val="00A22154"/>
    <w:rsid w:val="00A24058"/>
    <w:rsid w:val="00A25C38"/>
    <w:rsid w:val="00A35824"/>
    <w:rsid w:val="00A36BBE"/>
    <w:rsid w:val="00A37C20"/>
    <w:rsid w:val="00A40A89"/>
    <w:rsid w:val="00A40D9E"/>
    <w:rsid w:val="00A41DF7"/>
    <w:rsid w:val="00A420B1"/>
    <w:rsid w:val="00A42ECA"/>
    <w:rsid w:val="00A4307A"/>
    <w:rsid w:val="00A46DEF"/>
    <w:rsid w:val="00A47EBB"/>
    <w:rsid w:val="00A51CDD"/>
    <w:rsid w:val="00A563F8"/>
    <w:rsid w:val="00A56BBA"/>
    <w:rsid w:val="00A61872"/>
    <w:rsid w:val="00A6730D"/>
    <w:rsid w:val="00A71625"/>
    <w:rsid w:val="00A71B9B"/>
    <w:rsid w:val="00A751C7"/>
    <w:rsid w:val="00A80008"/>
    <w:rsid w:val="00A84CE5"/>
    <w:rsid w:val="00A87844"/>
    <w:rsid w:val="00A9227B"/>
    <w:rsid w:val="00A97A55"/>
    <w:rsid w:val="00AA038C"/>
    <w:rsid w:val="00AA554C"/>
    <w:rsid w:val="00AA7A09"/>
    <w:rsid w:val="00AB3B50"/>
    <w:rsid w:val="00AB4F79"/>
    <w:rsid w:val="00AC05B1"/>
    <w:rsid w:val="00AC450C"/>
    <w:rsid w:val="00AD340B"/>
    <w:rsid w:val="00AD356C"/>
    <w:rsid w:val="00AE2914"/>
    <w:rsid w:val="00AE4238"/>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38E7"/>
    <w:rsid w:val="00B353EB"/>
    <w:rsid w:val="00B4016F"/>
    <w:rsid w:val="00B407AC"/>
    <w:rsid w:val="00B439C4"/>
    <w:rsid w:val="00B4535E"/>
    <w:rsid w:val="00B47AD6"/>
    <w:rsid w:val="00B52A8C"/>
    <w:rsid w:val="00B54707"/>
    <w:rsid w:val="00B551CB"/>
    <w:rsid w:val="00B56155"/>
    <w:rsid w:val="00B62F11"/>
    <w:rsid w:val="00B63042"/>
    <w:rsid w:val="00B636A8"/>
    <w:rsid w:val="00B665C6"/>
    <w:rsid w:val="00B72AD8"/>
    <w:rsid w:val="00B74441"/>
    <w:rsid w:val="00B758A5"/>
    <w:rsid w:val="00B763D7"/>
    <w:rsid w:val="00B805AF"/>
    <w:rsid w:val="00B82BD5"/>
    <w:rsid w:val="00B8301A"/>
    <w:rsid w:val="00B869EC"/>
    <w:rsid w:val="00B92383"/>
    <w:rsid w:val="00B9397A"/>
    <w:rsid w:val="00B9633D"/>
    <w:rsid w:val="00B967D5"/>
    <w:rsid w:val="00BA189E"/>
    <w:rsid w:val="00BA2EBE"/>
    <w:rsid w:val="00BB0416"/>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43692"/>
    <w:rsid w:val="00C44617"/>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A81"/>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A7E"/>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27E2"/>
    <w:rsid w:val="00FD320D"/>
    <w:rsid w:val="00FE1B98"/>
    <w:rsid w:val="00FE23DE"/>
    <w:rsid w:val="00FF1801"/>
    <w:rsid w:val="00FF6842"/>
    <w:rsid w:val="13964682"/>
    <w:rsid w:val="1878595B"/>
    <w:rsid w:val="19AD43FE"/>
    <w:rsid w:val="1C612A22"/>
    <w:rsid w:val="2C426C54"/>
    <w:rsid w:val="34817537"/>
    <w:rsid w:val="37C13DFC"/>
    <w:rsid w:val="3FC77F2B"/>
    <w:rsid w:val="41082A9F"/>
    <w:rsid w:val="41DC2F37"/>
    <w:rsid w:val="437A63F7"/>
    <w:rsid w:val="44E02A54"/>
    <w:rsid w:val="4F5A1AA2"/>
    <w:rsid w:val="5048464B"/>
    <w:rsid w:val="50B746FA"/>
    <w:rsid w:val="69B93F3E"/>
    <w:rsid w:val="6A9816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8"/>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131"/>
    <w:qFormat/>
    <w:uiPriority w:val="0"/>
    <w:pPr>
      <w:tabs>
        <w:tab w:val="center" w:pos="4201"/>
        <w:tab w:val="right" w:leader="dot" w:pos="9298"/>
      </w:tabs>
      <w:ind w:firstLine="200" w:firstLineChars="200"/>
      <w:jc w:val="both"/>
    </w:pPr>
    <w:rPr>
      <w:rFonts w:ascii="宋体" w:hAnsi="Calibri"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Normal (Web)"/>
    <w:basedOn w:val="1"/>
    <w:qFormat/>
    <w:uiPriority w:val="0"/>
    <w:pPr>
      <w:keepNext w:val="0"/>
      <w:keepLines w:val="0"/>
      <w:widowControl/>
      <w:suppressLineNumbers w:val="0"/>
      <w:spacing w:before="215" w:beforeAutospacing="0" w:after="215" w:afterAutospacing="0" w:line="301" w:lineRule="atLeast"/>
      <w:ind w:left="215" w:right="215"/>
      <w:jc w:val="left"/>
    </w:pPr>
    <w:rPr>
      <w:rFonts w:ascii="Arial" w:hAnsi="Arial" w:eastAsia="宋体" w:cs="Arial"/>
      <w:color w:val="1E1E1E"/>
      <w:kern w:val="0"/>
      <w:sz w:val="15"/>
      <w:szCs w:val="15"/>
      <w:lang w:val="en-US" w:eastAsia="zh-CN" w:bidi="ar"/>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endnote reference"/>
    <w:semiHidden/>
    <w:qFormat/>
    <w:uiPriority w:val="0"/>
    <w:rPr>
      <w:vertAlign w:val="superscript"/>
    </w:rPr>
  </w:style>
  <w:style w:type="character" w:styleId="34">
    <w:name w:val="page number"/>
    <w:qFormat/>
    <w:uiPriority w:val="0"/>
    <w:rPr>
      <w:rFonts w:ascii="Times New Roman" w:hAnsi="Times New Roman" w:eastAsia="宋体"/>
      <w:sz w:val="18"/>
    </w:rPr>
  </w:style>
  <w:style w:type="character" w:styleId="35">
    <w:name w:val="FollowedHyperlink"/>
    <w:qFormat/>
    <w:uiPriority w:val="0"/>
    <w:rPr>
      <w:color w:val="800080"/>
      <w:u w:val="single"/>
    </w:rPr>
  </w:style>
  <w:style w:type="character" w:styleId="36">
    <w:name w:val="Hyperlink"/>
    <w:qFormat/>
    <w:uiPriority w:val="0"/>
    <w:rPr>
      <w:color w:val="0000FF"/>
      <w:spacing w:val="0"/>
      <w:w w:val="100"/>
      <w:szCs w:val="21"/>
      <w:u w:val="single"/>
    </w:rPr>
  </w:style>
  <w:style w:type="character" w:styleId="37">
    <w:name w:val="footnote reference"/>
    <w:semiHidden/>
    <w:qFormat/>
    <w:uiPriority w:val="0"/>
    <w:rPr>
      <w:vertAlign w:val="superscript"/>
    </w:rPr>
  </w:style>
  <w:style w:type="paragraph" w:customStyle="1" w:styleId="38">
    <w:name w:val="一级条标题"/>
    <w:next w:val="21"/>
    <w:uiPriority w:val="0"/>
    <w:pPr>
      <w:numPr>
        <w:ilvl w:val="1"/>
        <w:numId w:val="2"/>
      </w:numPr>
      <w:spacing w:beforeLines="50" w:afterLines="50"/>
      <w:outlineLvl w:val="2"/>
    </w:pPr>
    <w:rPr>
      <w:rFonts w:ascii="黑体" w:hAnsi="Calibri" w:eastAsia="黑体" w:cs="Times New Roman"/>
      <w:sz w:val="21"/>
      <w:szCs w:val="21"/>
      <w:lang w:val="en-US" w:eastAsia="zh-CN" w:bidi="ar-SA"/>
    </w:rPr>
  </w:style>
  <w:style w:type="paragraph" w:customStyle="1" w:styleId="39">
    <w:name w:val="标准书脚_奇数页"/>
    <w:uiPriority w:val="0"/>
    <w:pPr>
      <w:spacing w:before="120"/>
      <w:ind w:right="198"/>
      <w:jc w:val="right"/>
    </w:pPr>
    <w:rPr>
      <w:rFonts w:ascii="宋体" w:hAnsi="Calibri" w:eastAsia="宋体" w:cs="Times New Roman"/>
      <w:sz w:val="18"/>
      <w:szCs w:val="18"/>
      <w:lang w:val="en-US" w:eastAsia="zh-CN" w:bidi="ar-SA"/>
    </w:rPr>
  </w:style>
  <w:style w:type="paragraph" w:customStyle="1" w:styleId="40">
    <w:name w:val="标准书眉_奇数页"/>
    <w:next w:val="1"/>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41">
    <w:name w:val="章标题"/>
    <w:next w:val="21"/>
    <w:uiPriority w:val="0"/>
    <w:pPr>
      <w:numPr>
        <w:ilvl w:val="0"/>
        <w:numId w:val="2"/>
      </w:numPr>
      <w:spacing w:beforeLines="100" w:afterLines="100"/>
      <w:jc w:val="both"/>
      <w:outlineLvl w:val="1"/>
    </w:pPr>
    <w:rPr>
      <w:rFonts w:ascii="黑体" w:hAnsi="Calibri" w:eastAsia="黑体" w:cs="Times New Roman"/>
      <w:sz w:val="21"/>
      <w:lang w:val="en-US" w:eastAsia="zh-CN" w:bidi="ar-SA"/>
    </w:rPr>
  </w:style>
  <w:style w:type="paragraph" w:customStyle="1" w:styleId="42">
    <w:name w:val="二级条标题"/>
    <w:basedOn w:val="38"/>
    <w:next w:val="21"/>
    <w:qFormat/>
    <w:uiPriority w:val="0"/>
    <w:pPr>
      <w:numPr>
        <w:ilvl w:val="2"/>
      </w:numPr>
      <w:spacing w:before="50" w:after="50"/>
      <w:outlineLvl w:val="3"/>
    </w:pPr>
  </w:style>
  <w:style w:type="paragraph" w:customStyle="1" w:styleId="43">
    <w:name w:val="封面标准号2"/>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44">
    <w:name w:val="列项——（一级）"/>
    <w:uiPriority w:val="0"/>
    <w:pPr>
      <w:widowControl w:val="0"/>
      <w:numPr>
        <w:ilvl w:val="0"/>
        <w:numId w:val="3"/>
      </w:numPr>
      <w:jc w:val="both"/>
    </w:pPr>
    <w:rPr>
      <w:rFonts w:ascii="宋体" w:hAnsi="Calibri"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Calibri" w:eastAsia="宋体" w:cs="Times New Roman"/>
      <w:sz w:val="21"/>
      <w:lang w:val="en-US" w:eastAsia="zh-CN" w:bidi="ar-SA"/>
    </w:rPr>
  </w:style>
  <w:style w:type="paragraph" w:customStyle="1" w:styleId="46">
    <w:name w:val="目次、标准名称标题"/>
    <w:basedOn w:val="1"/>
    <w:next w:val="21"/>
    <w:link w:val="136"/>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uiPriority w:val="0"/>
    <w:pPr>
      <w:numPr>
        <w:ilvl w:val="3"/>
      </w:numPr>
      <w:outlineLvl w:val="4"/>
    </w:pPr>
  </w:style>
  <w:style w:type="paragraph" w:customStyle="1" w:styleId="48">
    <w:name w:val="示例"/>
    <w:next w:val="49"/>
    <w:uiPriority w:val="0"/>
    <w:pPr>
      <w:widowControl w:val="0"/>
      <w:numPr>
        <w:ilvl w:val="0"/>
        <w:numId w:val="4"/>
      </w:numPr>
      <w:jc w:val="both"/>
    </w:pPr>
    <w:rPr>
      <w:rFonts w:ascii="宋体" w:hAnsi="Calibri" w:eastAsia="宋体" w:cs="Times New Roman"/>
      <w:sz w:val="18"/>
      <w:szCs w:val="18"/>
      <w:lang w:val="en-US" w:eastAsia="zh-CN" w:bidi="ar-SA"/>
    </w:rPr>
  </w:style>
  <w:style w:type="paragraph" w:customStyle="1" w:styleId="49">
    <w:name w:val="示例内容"/>
    <w:uiPriority w:val="0"/>
    <w:pPr>
      <w:ind w:firstLine="200" w:firstLineChars="200"/>
    </w:pPr>
    <w:rPr>
      <w:rFonts w:ascii="宋体" w:hAnsi="Calibri" w:eastAsia="宋体" w:cs="Times New Roman"/>
      <w:sz w:val="18"/>
      <w:szCs w:val="18"/>
      <w:lang w:val="en-US" w:eastAsia="zh-CN" w:bidi="ar-SA"/>
    </w:rPr>
  </w:style>
  <w:style w:type="paragraph" w:customStyle="1" w:styleId="50">
    <w:name w:val="数字编号列项（二级）"/>
    <w:uiPriority w:val="0"/>
    <w:pPr>
      <w:numPr>
        <w:ilvl w:val="1"/>
        <w:numId w:val="5"/>
      </w:numPr>
      <w:jc w:val="both"/>
    </w:pPr>
    <w:rPr>
      <w:rFonts w:ascii="宋体" w:hAnsi="Calibri" w:eastAsia="宋体" w:cs="Times New Roman"/>
      <w:sz w:val="21"/>
      <w:lang w:val="en-US" w:eastAsia="zh-CN" w:bidi="ar-SA"/>
    </w:rPr>
  </w:style>
  <w:style w:type="paragraph" w:customStyle="1" w:styleId="51">
    <w:name w:val="四级条标题"/>
    <w:basedOn w:val="47"/>
    <w:next w:val="21"/>
    <w:qFormat/>
    <w:uiPriority w:val="0"/>
    <w:pPr>
      <w:numPr>
        <w:ilvl w:val="4"/>
      </w:numPr>
      <w:outlineLvl w:val="5"/>
    </w:pPr>
  </w:style>
  <w:style w:type="paragraph" w:customStyle="1" w:styleId="52">
    <w:name w:val="五级条标题"/>
    <w:basedOn w:val="51"/>
    <w:next w:val="21"/>
    <w:uiPriority w:val="0"/>
    <w:pPr>
      <w:numPr>
        <w:ilvl w:val="5"/>
      </w:numPr>
      <w:outlineLvl w:val="6"/>
    </w:pPr>
  </w:style>
  <w:style w:type="paragraph" w:customStyle="1" w:styleId="53">
    <w:name w:val="注："/>
    <w:next w:val="21"/>
    <w:uiPriority w:val="0"/>
    <w:pPr>
      <w:widowControl w:val="0"/>
      <w:numPr>
        <w:ilvl w:val="0"/>
        <w:numId w:val="6"/>
      </w:numPr>
      <w:autoSpaceDE w:val="0"/>
      <w:autoSpaceDN w:val="0"/>
      <w:ind w:left="726" w:hanging="363"/>
      <w:jc w:val="both"/>
    </w:pPr>
    <w:rPr>
      <w:rFonts w:ascii="宋体" w:hAnsi="Calibri" w:eastAsia="宋体" w:cs="Times New Roman"/>
      <w:sz w:val="18"/>
      <w:szCs w:val="18"/>
      <w:lang w:val="en-US" w:eastAsia="zh-CN" w:bidi="ar-SA"/>
    </w:rPr>
  </w:style>
  <w:style w:type="paragraph" w:customStyle="1" w:styleId="54">
    <w:name w:val="注×："/>
    <w:qFormat/>
    <w:uiPriority w:val="0"/>
    <w:pPr>
      <w:widowControl w:val="0"/>
      <w:numPr>
        <w:ilvl w:val="0"/>
        <w:numId w:val="7"/>
      </w:numPr>
      <w:autoSpaceDE w:val="0"/>
      <w:autoSpaceDN w:val="0"/>
      <w:ind w:left="811" w:hanging="448"/>
      <w:jc w:val="both"/>
    </w:pPr>
    <w:rPr>
      <w:rFonts w:ascii="宋体" w:hAnsi="Calibri" w:eastAsia="宋体" w:cs="Times New Roman"/>
      <w:sz w:val="18"/>
      <w:szCs w:val="18"/>
      <w:lang w:val="en-US" w:eastAsia="zh-CN" w:bidi="ar-SA"/>
    </w:rPr>
  </w:style>
  <w:style w:type="paragraph" w:customStyle="1" w:styleId="55">
    <w:name w:val="字母编号列项（一级）"/>
    <w:uiPriority w:val="0"/>
    <w:pPr>
      <w:numPr>
        <w:ilvl w:val="0"/>
        <w:numId w:val="5"/>
      </w:numPr>
      <w:jc w:val="both"/>
    </w:pPr>
    <w:rPr>
      <w:rFonts w:ascii="宋体" w:hAnsi="Calibri"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pPr>
      <w:numPr>
        <w:ilvl w:val="2"/>
        <w:numId w:val="5"/>
      </w:numPr>
    </w:pPr>
    <w:rPr>
      <w:rFonts w:ascii="宋体" w:hAnsi="Calibri" w:eastAsia="宋体" w:cs="Times New Roman"/>
      <w:sz w:val="21"/>
      <w:lang w:val="en-US" w:eastAsia="zh-CN" w:bidi="ar-SA"/>
    </w:rPr>
  </w:style>
  <w:style w:type="paragraph" w:customStyle="1" w:styleId="58">
    <w:name w:val="示例×："/>
    <w:basedOn w:val="41"/>
    <w:qFormat/>
    <w:uiPriority w:val="0"/>
    <w:pPr>
      <w:numPr>
        <w:numId w:val="8"/>
      </w:numPr>
      <w:spacing w:beforeLines="0" w:afterLines="0"/>
      <w:outlineLvl w:val="9"/>
    </w:pPr>
    <w:rPr>
      <w:rFonts w:ascii="宋体" w:eastAsia="宋体"/>
      <w:sz w:val="18"/>
      <w:szCs w:val="18"/>
    </w:rPr>
  </w:style>
  <w:style w:type="paragraph" w:customStyle="1" w:styleId="59">
    <w:name w:val="二级无"/>
    <w:basedOn w:val="42"/>
    <w:qFormat/>
    <w:uiPriority w:val="0"/>
    <w:pPr>
      <w:spacing w:before="0" w:beforeLines="0" w:after="0" w:afterLines="0"/>
    </w:pPr>
    <w:rPr>
      <w:rFonts w:ascii="宋体" w:eastAsia="宋体"/>
    </w:rPr>
  </w:style>
  <w:style w:type="paragraph" w:customStyle="1" w:styleId="60">
    <w:name w:val="注：（正文）"/>
    <w:basedOn w:val="53"/>
    <w:next w:val="21"/>
    <w:qFormat/>
    <w:uiPriority w:val="0"/>
    <w:pPr>
      <w:numPr>
        <w:numId w:val="9"/>
      </w:numPr>
      <w:ind w:left="726" w:hanging="363"/>
    </w:pPr>
  </w:style>
  <w:style w:type="paragraph" w:customStyle="1" w:styleId="61">
    <w:name w:val="注×：（正文）"/>
    <w:qFormat/>
    <w:uiPriority w:val="0"/>
    <w:pPr>
      <w:numPr>
        <w:ilvl w:val="0"/>
        <w:numId w:val="10"/>
      </w:numPr>
      <w:ind w:left="811" w:hanging="448"/>
      <w:jc w:val="both"/>
    </w:pPr>
    <w:rPr>
      <w:rFonts w:ascii="宋体" w:hAnsi="Calibri"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65">
    <w:name w:val="标准书眉_偶数页"/>
    <w:basedOn w:val="40"/>
    <w:next w:val="1"/>
    <w:qFormat/>
    <w:uiPriority w:val="0"/>
    <w:pPr>
      <w:jc w:val="left"/>
    </w:pPr>
  </w:style>
  <w:style w:type="paragraph" w:customStyle="1" w:styleId="66">
    <w:name w:val="标准书眉一"/>
    <w:qFormat/>
    <w:uiPriority w:val="0"/>
    <w:pPr>
      <w:jc w:val="both"/>
    </w:pPr>
    <w:rPr>
      <w:rFonts w:ascii="Calibri" w:hAnsi="Calibri"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9">
    <w:name w:val="发布部门"/>
    <w:next w:val="21"/>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70">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71">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72">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7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74">
    <w:name w:val="封面标准英文名称"/>
    <w:basedOn w:val="73"/>
    <w:qFormat/>
    <w:uiPriority w:val="0"/>
    <w:pPr>
      <w:spacing w:before="370" w:line="400" w:lineRule="exact"/>
    </w:pPr>
    <w:rPr>
      <w:rFonts w:ascii="Times New Roman"/>
      <w:sz w:val="28"/>
      <w:szCs w:val="28"/>
    </w:rPr>
  </w:style>
  <w:style w:type="paragraph" w:customStyle="1" w:styleId="75">
    <w:name w:val="封面一致性程度标识"/>
    <w:basedOn w:val="74"/>
    <w:qFormat/>
    <w:uiPriority w:val="0"/>
    <w:pPr>
      <w:spacing w:before="440"/>
    </w:pPr>
    <w:rPr>
      <w:rFonts w:ascii="宋体" w:eastAsia="宋体"/>
    </w:rPr>
  </w:style>
  <w:style w:type="paragraph" w:customStyle="1" w:styleId="76">
    <w:name w:val="封面标准文稿类别"/>
    <w:basedOn w:val="75"/>
    <w:qFormat/>
    <w:uiPriority w:val="0"/>
    <w:pPr>
      <w:spacing w:after="160" w:line="240" w:lineRule="auto"/>
    </w:pPr>
    <w:rPr>
      <w:sz w:val="24"/>
    </w:rPr>
  </w:style>
  <w:style w:type="paragraph" w:customStyle="1" w:styleId="77">
    <w:name w:val="封面标准文稿编辑信息"/>
    <w:basedOn w:val="76"/>
    <w:qFormat/>
    <w:uiPriority w:val="0"/>
    <w:pPr>
      <w:spacing w:before="180" w:line="180" w:lineRule="exact"/>
    </w:pPr>
    <w:rPr>
      <w:sz w:val="21"/>
    </w:rPr>
  </w:style>
  <w:style w:type="paragraph" w:customStyle="1" w:styleId="78">
    <w:name w:val="封面正文"/>
    <w:qFormat/>
    <w:uiPriority w:val="0"/>
    <w:pPr>
      <w:jc w:val="both"/>
    </w:pPr>
    <w:rPr>
      <w:rFonts w:ascii="Calibri" w:hAnsi="Calibri" w:eastAsia="宋体" w:cs="Times New Roman"/>
      <w:lang w:val="en-US" w:eastAsia="zh-CN" w:bidi="ar-SA"/>
    </w:rPr>
  </w:style>
  <w:style w:type="paragraph" w:customStyle="1" w:styleId="79">
    <w:name w:val="附录标识"/>
    <w:basedOn w:val="1"/>
    <w:next w:val="21"/>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0">
    <w:name w:val="附录标题"/>
    <w:basedOn w:val="21"/>
    <w:next w:val="21"/>
    <w:qFormat/>
    <w:uiPriority w:val="0"/>
    <w:pPr>
      <w:ind w:firstLine="0" w:firstLineChars="0"/>
      <w:jc w:val="center"/>
    </w:pPr>
    <w:rPr>
      <w:rFonts w:ascii="黑体" w:eastAsia="黑体"/>
    </w:rPr>
  </w:style>
  <w:style w:type="paragraph" w:customStyle="1" w:styleId="81">
    <w:name w:val="附录表标号"/>
    <w:basedOn w:val="1"/>
    <w:next w:val="21"/>
    <w:qFormat/>
    <w:uiPriority w:val="0"/>
    <w:pPr>
      <w:numPr>
        <w:ilvl w:val="0"/>
        <w:numId w:val="12"/>
      </w:numPr>
      <w:spacing w:line="14" w:lineRule="exact"/>
      <w:ind w:left="811" w:hanging="448"/>
      <w:jc w:val="center"/>
      <w:outlineLvl w:val="0"/>
    </w:pPr>
    <w:rPr>
      <w:color w:val="FFFFFF"/>
    </w:rPr>
  </w:style>
  <w:style w:type="paragraph" w:customStyle="1" w:styleId="82">
    <w:name w:val="附录表标题"/>
    <w:basedOn w:val="1"/>
    <w:next w:val="21"/>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3">
    <w:name w:val="附录二级条标题"/>
    <w:basedOn w:val="1"/>
    <w:next w:val="21"/>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4">
    <w:name w:val="附录二级无"/>
    <w:basedOn w:val="83"/>
    <w:qFormat/>
    <w:uiPriority w:val="0"/>
    <w:pPr>
      <w:tabs>
        <w:tab w:val="clear" w:pos="360"/>
      </w:tabs>
      <w:spacing w:beforeLines="0" w:afterLines="0"/>
    </w:pPr>
    <w:rPr>
      <w:rFonts w:ascii="宋体" w:eastAsia="宋体"/>
      <w:szCs w:val="21"/>
    </w:rPr>
  </w:style>
  <w:style w:type="paragraph" w:customStyle="1" w:styleId="85">
    <w:name w:val="附录公式"/>
    <w:basedOn w:val="21"/>
    <w:next w:val="21"/>
    <w:link w:val="133"/>
    <w:qFormat/>
    <w:uiPriority w:val="0"/>
  </w:style>
  <w:style w:type="paragraph" w:customStyle="1" w:styleId="86">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7">
    <w:name w:val="附录三级条标题"/>
    <w:basedOn w:val="83"/>
    <w:next w:val="21"/>
    <w:qFormat/>
    <w:uiPriority w:val="0"/>
    <w:pPr>
      <w:numPr>
        <w:ilvl w:val="4"/>
      </w:numPr>
      <w:outlineLvl w:val="4"/>
    </w:pPr>
  </w:style>
  <w:style w:type="paragraph" w:customStyle="1" w:styleId="88">
    <w:name w:val="附录三级无"/>
    <w:basedOn w:val="87"/>
    <w:qFormat/>
    <w:uiPriority w:val="0"/>
    <w:pPr>
      <w:tabs>
        <w:tab w:val="clear" w:pos="360"/>
      </w:tabs>
      <w:spacing w:beforeLines="0" w:afterLines="0"/>
    </w:pPr>
    <w:rPr>
      <w:rFonts w:ascii="宋体" w:eastAsia="宋体"/>
      <w:szCs w:val="21"/>
    </w:rPr>
  </w:style>
  <w:style w:type="paragraph" w:customStyle="1" w:styleId="89">
    <w:name w:val="附录数字编号列项（二级）"/>
    <w:qFormat/>
    <w:uiPriority w:val="0"/>
    <w:pPr>
      <w:numPr>
        <w:ilvl w:val="1"/>
        <w:numId w:val="13"/>
      </w:numPr>
    </w:pPr>
    <w:rPr>
      <w:rFonts w:ascii="宋体" w:hAnsi="Calibri" w:eastAsia="宋体" w:cs="Times New Roman"/>
      <w:sz w:val="21"/>
      <w:lang w:val="en-US" w:eastAsia="zh-CN" w:bidi="ar-SA"/>
    </w:rPr>
  </w:style>
  <w:style w:type="paragraph" w:customStyle="1" w:styleId="90">
    <w:name w:val="附录四级条标题"/>
    <w:basedOn w:val="87"/>
    <w:next w:val="21"/>
    <w:qFormat/>
    <w:uiPriority w:val="0"/>
    <w:pPr>
      <w:numPr>
        <w:ilvl w:val="5"/>
      </w:numPr>
      <w:outlineLvl w:val="5"/>
    </w:pPr>
  </w:style>
  <w:style w:type="paragraph" w:customStyle="1" w:styleId="91">
    <w:name w:val="附录四级无"/>
    <w:basedOn w:val="90"/>
    <w:qFormat/>
    <w:uiPriority w:val="0"/>
    <w:pPr>
      <w:tabs>
        <w:tab w:val="clear" w:pos="360"/>
      </w:tabs>
      <w:spacing w:beforeLines="0" w:afterLines="0"/>
    </w:pPr>
    <w:rPr>
      <w:rFonts w:ascii="宋体" w:eastAsia="宋体"/>
      <w:szCs w:val="21"/>
    </w:rPr>
  </w:style>
  <w:style w:type="paragraph" w:customStyle="1" w:styleId="92">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3">
    <w:name w:val="附录图标题"/>
    <w:basedOn w:val="1"/>
    <w:next w:val="21"/>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4">
    <w:name w:val="附录五级条标题"/>
    <w:basedOn w:val="90"/>
    <w:next w:val="21"/>
    <w:qFormat/>
    <w:uiPriority w:val="0"/>
    <w:pPr>
      <w:numPr>
        <w:ilvl w:val="6"/>
      </w:numPr>
      <w:outlineLvl w:val="6"/>
    </w:pPr>
  </w:style>
  <w:style w:type="paragraph" w:customStyle="1" w:styleId="95">
    <w:name w:val="附录五级无"/>
    <w:basedOn w:val="94"/>
    <w:qFormat/>
    <w:uiPriority w:val="0"/>
    <w:pPr>
      <w:tabs>
        <w:tab w:val="clear" w:pos="360"/>
      </w:tabs>
      <w:spacing w:beforeLines="0" w:afterLines="0"/>
    </w:pPr>
    <w:rPr>
      <w:rFonts w:ascii="宋体" w:eastAsia="宋体"/>
      <w:szCs w:val="21"/>
    </w:rPr>
  </w:style>
  <w:style w:type="paragraph" w:customStyle="1" w:styleId="96">
    <w:name w:val="附录章标题"/>
    <w:next w:val="21"/>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lang w:val="en-US" w:eastAsia="zh-CN" w:bidi="ar-SA"/>
    </w:rPr>
  </w:style>
  <w:style w:type="paragraph" w:customStyle="1" w:styleId="97">
    <w:name w:val="附录一级条标题"/>
    <w:basedOn w:val="96"/>
    <w:next w:val="21"/>
    <w:qFormat/>
    <w:uiPriority w:val="0"/>
    <w:pPr>
      <w:numPr>
        <w:ilvl w:val="2"/>
        <w:numId w:val="11"/>
      </w:numPr>
      <w:autoSpaceDN w:val="0"/>
      <w:spacing w:beforeLines="50" w:afterLines="50"/>
      <w:outlineLvl w:val="2"/>
    </w:pPr>
  </w:style>
  <w:style w:type="paragraph" w:customStyle="1" w:styleId="98">
    <w:name w:val="附录一级无"/>
    <w:basedOn w:val="97"/>
    <w:qFormat/>
    <w:uiPriority w:val="0"/>
    <w:pPr>
      <w:spacing w:beforeLines="0" w:afterLines="0"/>
    </w:pPr>
    <w:rPr>
      <w:rFonts w:ascii="宋体" w:eastAsia="宋体"/>
      <w:szCs w:val="21"/>
    </w:rPr>
  </w:style>
  <w:style w:type="paragraph" w:customStyle="1" w:styleId="99">
    <w:name w:val="附录字母编号列项（一级）"/>
    <w:qFormat/>
    <w:uiPriority w:val="0"/>
    <w:pPr>
      <w:numPr>
        <w:ilvl w:val="0"/>
        <w:numId w:val="13"/>
      </w:numPr>
    </w:pPr>
    <w:rPr>
      <w:rFonts w:ascii="宋体" w:hAnsi="Calibri" w:eastAsia="宋体" w:cs="Times New Roman"/>
      <w:sz w:val="21"/>
      <w:lang w:val="en-US" w:eastAsia="zh-CN" w:bidi="ar-SA"/>
    </w:rPr>
  </w:style>
  <w:style w:type="paragraph" w:customStyle="1" w:styleId="10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1">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102">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03">
    <w:name w:val="其他标准标志"/>
    <w:basedOn w:val="62"/>
    <w:qFormat/>
    <w:uiPriority w:val="0"/>
    <w:pPr>
      <w:framePr w:w="6101" w:vAnchor="page" w:hAnchor="page" w:x="4673" w:y="942"/>
    </w:pPr>
    <w:rPr>
      <w:w w:val="130"/>
    </w:rPr>
  </w:style>
  <w:style w:type="paragraph" w:customStyle="1" w:styleId="10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5">
    <w:name w:val="其他发布部门"/>
    <w:basedOn w:val="69"/>
    <w:qFormat/>
    <w:uiPriority w:val="0"/>
    <w:pPr>
      <w:framePr w:y="15310"/>
      <w:spacing w:line="0" w:lineRule="atLeast"/>
    </w:pPr>
    <w:rPr>
      <w:rFonts w:ascii="黑体" w:eastAsia="黑体"/>
      <w:b w:val="0"/>
    </w:rPr>
  </w:style>
  <w:style w:type="paragraph" w:customStyle="1" w:styleId="106">
    <w:name w:val="前言、引言标题"/>
    <w:next w:val="21"/>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07">
    <w:name w:val="三级无"/>
    <w:basedOn w:val="47"/>
    <w:qFormat/>
    <w:uiPriority w:val="0"/>
    <w:pPr>
      <w:spacing w:before="0" w:beforeLines="0" w:after="0" w:afterLines="0"/>
    </w:pPr>
    <w:rPr>
      <w:rFonts w:ascii="宋体" w:eastAsia="宋体"/>
    </w:rPr>
  </w:style>
  <w:style w:type="paragraph" w:customStyle="1" w:styleId="108">
    <w:name w:val="实施日期"/>
    <w:qFormat/>
    <w:uiPriority w:val="0"/>
    <w:pPr>
      <w:framePr w:w="3997" w:h="471" w:hRule="exact" w:vSpace="181" w:wrap="around" w:vAnchor="page" w:hAnchor="page" w:x="7089" w:y="14097"/>
      <w:jc w:val="right"/>
    </w:pPr>
    <w:rPr>
      <w:rFonts w:ascii="Calibri" w:hAnsi="Calibri" w:eastAsia="黑体" w:cs="Times New Roman"/>
      <w:sz w:val="28"/>
      <w:lang w:val="en-US" w:eastAsia="zh-CN" w:bidi="ar-SA"/>
    </w:rPr>
  </w:style>
  <w:style w:type="paragraph" w:customStyle="1" w:styleId="109">
    <w:name w:val="示例后文字"/>
    <w:basedOn w:val="21"/>
    <w:next w:val="21"/>
    <w:qFormat/>
    <w:uiPriority w:val="0"/>
    <w:pPr>
      <w:ind w:firstLine="360"/>
    </w:pPr>
    <w:rPr>
      <w:sz w:val="18"/>
    </w:rPr>
  </w:style>
  <w:style w:type="paragraph" w:customStyle="1" w:styleId="110">
    <w:name w:val="首示例"/>
    <w:next w:val="21"/>
    <w:link w:val="134"/>
    <w:qFormat/>
    <w:uiPriority w:val="0"/>
    <w:pPr>
      <w:tabs>
        <w:tab w:val="left" w:pos="360"/>
      </w:tabs>
    </w:pPr>
    <w:rPr>
      <w:rFonts w:ascii="宋体" w:hAnsi="宋体" w:eastAsia="宋体" w:cs="Times New Roman"/>
      <w:kern w:val="2"/>
      <w:sz w:val="18"/>
      <w:szCs w:val="18"/>
      <w:lang w:val="en-US" w:eastAsia="zh-CN" w:bidi="ar-SA"/>
    </w:rPr>
  </w:style>
  <w:style w:type="paragraph" w:customStyle="1" w:styleId="111">
    <w:name w:val="四级无"/>
    <w:basedOn w:val="51"/>
    <w:qFormat/>
    <w:uiPriority w:val="0"/>
    <w:pPr>
      <w:spacing w:beforeLines="0" w:afterLines="0"/>
    </w:pPr>
    <w:rPr>
      <w:rFonts w:ascii="宋体" w:eastAsia="宋体"/>
    </w:rPr>
  </w:style>
  <w:style w:type="paragraph" w:customStyle="1" w:styleId="112">
    <w:name w:val="条文脚注"/>
    <w:basedOn w:val="22"/>
    <w:qFormat/>
    <w:uiPriority w:val="0"/>
    <w:pPr>
      <w:numPr>
        <w:numId w:val="0"/>
      </w:numPr>
      <w:jc w:val="both"/>
    </w:pPr>
  </w:style>
  <w:style w:type="paragraph" w:customStyle="1" w:styleId="113">
    <w:name w:val="图标脚注说明"/>
    <w:basedOn w:val="21"/>
    <w:qFormat/>
    <w:uiPriority w:val="0"/>
    <w:pPr>
      <w:ind w:left="840" w:hanging="420" w:firstLineChars="0"/>
    </w:pPr>
    <w:rPr>
      <w:sz w:val="18"/>
      <w:szCs w:val="18"/>
    </w:rPr>
  </w:style>
  <w:style w:type="paragraph" w:customStyle="1" w:styleId="114">
    <w:name w:val="图表脚注说明"/>
    <w:basedOn w:val="1"/>
    <w:qFormat/>
    <w:uiPriority w:val="0"/>
    <w:pPr>
      <w:numPr>
        <w:ilvl w:val="0"/>
        <w:numId w:val="15"/>
      </w:numPr>
    </w:pPr>
    <w:rPr>
      <w:rFonts w:ascii="宋体"/>
      <w:sz w:val="18"/>
      <w:szCs w:val="18"/>
    </w:rPr>
  </w:style>
  <w:style w:type="paragraph" w:customStyle="1" w:styleId="115">
    <w:name w:val="图的脚注"/>
    <w:next w:val="21"/>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116">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117">
    <w:name w:val="五级无"/>
    <w:basedOn w:val="52"/>
    <w:qFormat/>
    <w:uiPriority w:val="0"/>
    <w:pPr>
      <w:spacing w:beforeLines="0" w:afterLines="0"/>
    </w:pPr>
    <w:rPr>
      <w:rFonts w:ascii="宋体" w:eastAsia="宋体"/>
    </w:rPr>
  </w:style>
  <w:style w:type="paragraph" w:customStyle="1" w:styleId="118">
    <w:name w:val="一级无"/>
    <w:basedOn w:val="38"/>
    <w:qFormat/>
    <w:uiPriority w:val="0"/>
    <w:pPr>
      <w:spacing w:beforeLines="0" w:afterLines="0"/>
    </w:pPr>
    <w:rPr>
      <w:rFonts w:ascii="宋体" w:eastAsia="宋体"/>
    </w:rPr>
  </w:style>
  <w:style w:type="paragraph" w:customStyle="1" w:styleId="119">
    <w:name w:val="正文表标题"/>
    <w:next w:val="21"/>
    <w:qFormat/>
    <w:uiPriority w:val="0"/>
    <w:pPr>
      <w:numPr>
        <w:ilvl w:val="0"/>
        <w:numId w:val="16"/>
      </w:numPr>
      <w:spacing w:beforeLines="50" w:afterLines="50"/>
      <w:jc w:val="center"/>
    </w:pPr>
    <w:rPr>
      <w:rFonts w:ascii="黑体" w:hAnsi="Calibri" w:eastAsia="黑体" w:cs="Times New Roman"/>
      <w:sz w:val="21"/>
      <w:lang w:val="en-US" w:eastAsia="zh-CN" w:bidi="ar-SA"/>
    </w:rPr>
  </w:style>
  <w:style w:type="paragraph" w:customStyle="1" w:styleId="120">
    <w:name w:val="正文公式编号制表符"/>
    <w:basedOn w:val="21"/>
    <w:next w:val="21"/>
    <w:qFormat/>
    <w:uiPriority w:val="0"/>
    <w:pPr>
      <w:ind w:firstLine="0" w:firstLineChars="0"/>
    </w:pPr>
  </w:style>
  <w:style w:type="paragraph" w:customStyle="1" w:styleId="121">
    <w:name w:val="正文图标题"/>
    <w:next w:val="21"/>
    <w:qFormat/>
    <w:uiPriority w:val="0"/>
    <w:pPr>
      <w:numPr>
        <w:ilvl w:val="0"/>
        <w:numId w:val="17"/>
      </w:numPr>
      <w:spacing w:beforeLines="50" w:afterLines="50"/>
      <w:jc w:val="center"/>
    </w:pPr>
    <w:rPr>
      <w:rFonts w:ascii="黑体" w:hAnsi="Calibri" w:eastAsia="黑体" w:cs="Times New Roman"/>
      <w:sz w:val="21"/>
      <w:lang w:val="en-US" w:eastAsia="zh-CN" w:bidi="ar-SA"/>
    </w:rPr>
  </w:style>
  <w:style w:type="paragraph" w:customStyle="1" w:styleId="122">
    <w:name w:val="终结线"/>
    <w:basedOn w:val="1"/>
    <w:qFormat/>
    <w:uiPriority w:val="0"/>
    <w:pPr>
      <w:framePr w:hSpace="181" w:vSpace="181" w:wrap="around" w:vAnchor="text" w:hAnchor="margin" w:xAlign="center" w:y="285"/>
    </w:pPr>
  </w:style>
  <w:style w:type="paragraph" w:customStyle="1" w:styleId="123">
    <w:name w:val="其他发布日期"/>
    <w:qFormat/>
    <w:uiPriority w:val="0"/>
    <w:pPr>
      <w:framePr w:w="3997" w:h="471" w:hRule="exact" w:vSpace="181" w:wrap="around" w:vAnchor="page" w:hAnchor="page" w:x="1419" w:y="14097" w:anchorLock="1"/>
    </w:pPr>
    <w:rPr>
      <w:rFonts w:ascii="Calibri" w:hAnsi="Calibri" w:eastAsia="黑体" w:cs="Times New Roman"/>
      <w:sz w:val="28"/>
      <w:lang w:val="en-US" w:eastAsia="zh-CN" w:bidi="ar-SA"/>
    </w:rPr>
  </w:style>
  <w:style w:type="paragraph" w:customStyle="1" w:styleId="124">
    <w:name w:val="其他实施日期"/>
    <w:basedOn w:val="108"/>
    <w:qFormat/>
    <w:uiPriority w:val="0"/>
  </w:style>
  <w:style w:type="paragraph" w:customStyle="1" w:styleId="125">
    <w:name w:val="封面标准名称2"/>
    <w:basedOn w:val="73"/>
    <w:qFormat/>
    <w:uiPriority w:val="0"/>
    <w:pPr>
      <w:framePr w:y="4469"/>
      <w:spacing w:beforeLines="630"/>
    </w:pPr>
  </w:style>
  <w:style w:type="paragraph" w:customStyle="1" w:styleId="126">
    <w:name w:val="封面标准英文名称2"/>
    <w:basedOn w:val="74"/>
    <w:qFormat/>
    <w:uiPriority w:val="0"/>
    <w:pPr>
      <w:framePr w:y="4469"/>
    </w:pPr>
  </w:style>
  <w:style w:type="paragraph" w:customStyle="1" w:styleId="127">
    <w:name w:val="封面一致性程度标识2"/>
    <w:basedOn w:val="75"/>
    <w:qFormat/>
    <w:uiPriority w:val="0"/>
    <w:pPr>
      <w:framePr w:y="4469"/>
    </w:pPr>
  </w:style>
  <w:style w:type="paragraph" w:customStyle="1" w:styleId="128">
    <w:name w:val="封面标准文稿类别2"/>
    <w:basedOn w:val="76"/>
    <w:qFormat/>
    <w:uiPriority w:val="0"/>
    <w:pPr>
      <w:framePr w:y="4469"/>
    </w:pPr>
  </w:style>
  <w:style w:type="paragraph" w:customStyle="1" w:styleId="129">
    <w:name w:val="封面标准文稿编辑信息2"/>
    <w:basedOn w:val="77"/>
    <w:qFormat/>
    <w:uiPriority w:val="0"/>
    <w:pPr>
      <w:framePr w:y="4469"/>
    </w:pPr>
  </w:style>
  <w:style w:type="paragraph" w:customStyle="1" w:styleId="130">
    <w:name w:val="标准名称"/>
    <w:basedOn w:val="46"/>
    <w:link w:val="137"/>
    <w:qFormat/>
    <w:uiPriority w:val="0"/>
  </w:style>
  <w:style w:type="character" w:customStyle="1" w:styleId="131">
    <w:name w:val="段 Char"/>
    <w:link w:val="21"/>
    <w:qFormat/>
    <w:uiPriority w:val="0"/>
    <w:rPr>
      <w:rFonts w:ascii="宋体"/>
      <w:sz w:val="21"/>
    </w:rPr>
  </w:style>
  <w:style w:type="character" w:customStyle="1" w:styleId="132">
    <w:name w:val="发布"/>
    <w:qFormat/>
    <w:uiPriority w:val="0"/>
    <w:rPr>
      <w:rFonts w:ascii="黑体" w:eastAsia="黑体"/>
      <w:spacing w:val="85"/>
      <w:w w:val="100"/>
      <w:position w:val="3"/>
      <w:sz w:val="28"/>
      <w:szCs w:val="28"/>
    </w:rPr>
  </w:style>
  <w:style w:type="character" w:customStyle="1" w:styleId="133">
    <w:name w:val="附录公式 Char"/>
    <w:link w:val="85"/>
    <w:qFormat/>
    <w:uiPriority w:val="0"/>
    <w:rPr>
      <w:rFonts w:ascii="宋体"/>
      <w:sz w:val="21"/>
      <w:lang w:val="en-US" w:eastAsia="zh-CN" w:bidi="ar-SA"/>
    </w:rPr>
  </w:style>
  <w:style w:type="character" w:customStyle="1" w:styleId="134">
    <w:name w:val="首示例 Char"/>
    <w:link w:val="110"/>
    <w:qFormat/>
    <w:uiPriority w:val="0"/>
    <w:rPr>
      <w:rFonts w:ascii="宋体" w:hAnsi="宋体"/>
      <w:kern w:val="2"/>
      <w:sz w:val="18"/>
      <w:szCs w:val="18"/>
    </w:rPr>
  </w:style>
  <w:style w:type="character" w:styleId="135">
    <w:name w:val="Placeholder Text"/>
    <w:semiHidden/>
    <w:qFormat/>
    <w:uiPriority w:val="99"/>
    <w:rPr>
      <w:color w:val="808080"/>
    </w:rPr>
  </w:style>
  <w:style w:type="character" w:customStyle="1" w:styleId="136">
    <w:name w:val="目次、标准名称标题 Char"/>
    <w:link w:val="46"/>
    <w:qFormat/>
    <w:uiPriority w:val="0"/>
    <w:rPr>
      <w:rFonts w:ascii="黑体" w:eastAsia="黑体"/>
      <w:sz w:val="32"/>
      <w:shd w:val="clear" w:color="FFFFFF" w:fill="FFFFFF"/>
    </w:rPr>
  </w:style>
  <w:style w:type="character" w:customStyle="1" w:styleId="137">
    <w:name w:val="标准名称 Char"/>
    <w:link w:val="130"/>
    <w:qFormat/>
    <w:uiPriority w:val="0"/>
    <w:rPr>
      <w:rFonts w:ascii="黑体" w:eastAsia="黑体"/>
      <w:sz w:val="32"/>
      <w:shd w:val="clear" w:color="FFFFFF" w:fill="FFFFFF"/>
    </w:rPr>
  </w:style>
  <w:style w:type="character" w:customStyle="1" w:styleId="138">
    <w:name w:val="批注框文本 Char"/>
    <w:link w:val="1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WeChat%20Files\wxid_68vkea557nxh21\FileStorage\File\2020-10\&#27993;&#27743;&#30465;&#23425;&#27874;&#24066;&#22320;&#26041;&#26631;&#20934;&#27169;&#26495;&#65288;2020&#6528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浙江省宁波市地方标准模板（2020）(1).dot</Template>
  <Pages>17</Pages>
  <Words>8596</Words>
  <Characters>9613</Characters>
  <Lines>15</Lines>
  <Paragraphs>4</Paragraphs>
  <TotalTime>19</TotalTime>
  <ScaleCrop>false</ScaleCrop>
  <LinksUpToDate>false</LinksUpToDate>
  <CharactersWithSpaces>9687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2020-10-28T02:25:00Z</dcterms:created>
  <dc:creator>李华敏</dc:creator>
  <cp:lastModifiedBy>李华敏</cp:lastModifiedBy>
  <dcterms:modified xsi:type="dcterms:W3CDTF">2020-11-16T08:21:46Z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